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2024" w:rsidRDefault="00305444" w:rsidP="00853157">
      <w:pPr>
        <w:pStyle w:val="ConsNormal"/>
        <w:widowControl/>
        <w:spacing w:line="360" w:lineRule="exact"/>
        <w:ind w:right="0" w:firstLine="0"/>
        <w:jc w:val="center"/>
        <w:rPr>
          <w:rFonts w:ascii="Times New Roman" w:hAnsi="Times New Roman" w:cs="Times New Roman"/>
          <w:b/>
          <w:caps/>
          <w:sz w:val="28"/>
          <w:szCs w:val="28"/>
        </w:rPr>
      </w:pPr>
      <w:r>
        <w:rPr>
          <w:rFonts w:ascii="Times New Roman" w:hAnsi="Times New Roman" w:cs="Times New Roman"/>
          <w:b/>
          <w:caps/>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14.75pt;margin-top:-37.65pt;width:36.95pt;height:46.35pt;z-index:251659264;mso-position-horizontal-relative:text;mso-position-vertical-relative:text;mso-width-relative:page;mso-height-relative:page" wrapcoords="-441 0 -441 20903 21600 20903 21600 0 -441 0" fillcolor="window">
            <v:imagedata r:id="rId9" o:title=""/>
            <w10:wrap type="through"/>
          </v:shape>
          <o:OLEObject Type="Embed" ProgID="Word.Picture.8" ShapeID="_x0000_s1027" DrawAspect="Content" ObjectID="_1713268965" r:id="rId10"/>
        </w:pict>
      </w:r>
    </w:p>
    <w:p w:rsidR="0012648F" w:rsidRPr="00853157" w:rsidRDefault="0012648F" w:rsidP="00853157">
      <w:pPr>
        <w:pStyle w:val="ConsNormal"/>
        <w:widowControl/>
        <w:spacing w:line="360" w:lineRule="exact"/>
        <w:ind w:right="0" w:firstLine="0"/>
        <w:jc w:val="center"/>
        <w:rPr>
          <w:rFonts w:ascii="Times New Roman" w:hAnsi="Times New Roman" w:cs="Times New Roman"/>
          <w:b/>
          <w:caps/>
          <w:sz w:val="28"/>
          <w:szCs w:val="28"/>
        </w:rPr>
      </w:pPr>
      <w:r>
        <w:rPr>
          <w:rFonts w:ascii="Times New Roman" w:hAnsi="Times New Roman" w:cs="Times New Roman"/>
          <w:b/>
          <w:caps/>
          <w:sz w:val="28"/>
          <w:szCs w:val="28"/>
        </w:rPr>
        <w:t>МИНИСТЕРСТВО</w:t>
      </w:r>
      <w:r w:rsidRPr="00531AAE">
        <w:rPr>
          <w:rFonts w:ascii="Times New Roman" w:hAnsi="Times New Roman" w:cs="Times New Roman"/>
          <w:b/>
          <w:caps/>
          <w:sz w:val="28"/>
          <w:szCs w:val="28"/>
        </w:rPr>
        <w:t xml:space="preserve"> СЕЛЬС</w:t>
      </w:r>
      <w:r w:rsidR="00853157">
        <w:rPr>
          <w:rFonts w:ascii="Times New Roman" w:hAnsi="Times New Roman" w:cs="Times New Roman"/>
          <w:b/>
          <w:caps/>
          <w:sz w:val="28"/>
          <w:szCs w:val="28"/>
        </w:rPr>
        <w:t>КОГО ХОЗЯЙСТВА И ПРОДОВОЛЬСТВИЯ</w:t>
      </w:r>
      <w:r w:rsidRPr="00531AAE">
        <w:rPr>
          <w:rFonts w:ascii="Times New Roman" w:hAnsi="Times New Roman" w:cs="Times New Roman"/>
          <w:b/>
          <w:caps/>
          <w:sz w:val="28"/>
          <w:szCs w:val="28"/>
        </w:rPr>
        <w:br/>
        <w:t>КИРОВСКОЙ ОБЛАСТИ</w:t>
      </w:r>
    </w:p>
    <w:p w:rsidR="0012648F" w:rsidRPr="00853157" w:rsidRDefault="0012648F" w:rsidP="00853157">
      <w:pPr>
        <w:pStyle w:val="ConsNormal"/>
        <w:widowControl/>
        <w:spacing w:before="360" w:after="360" w:line="360" w:lineRule="exact"/>
        <w:ind w:right="0" w:firstLine="0"/>
        <w:jc w:val="center"/>
        <w:rPr>
          <w:rFonts w:ascii="Times New Roman" w:hAnsi="Times New Roman" w:cs="Times New Roman"/>
          <w:b/>
          <w:bCs/>
          <w:caps/>
          <w:sz w:val="32"/>
          <w:szCs w:val="32"/>
        </w:rPr>
      </w:pPr>
      <w:r w:rsidRPr="009954B8">
        <w:rPr>
          <w:rFonts w:ascii="Times New Roman" w:hAnsi="Times New Roman" w:cs="Times New Roman"/>
          <w:b/>
          <w:bCs/>
          <w:caps/>
          <w:sz w:val="32"/>
          <w:szCs w:val="32"/>
        </w:rPr>
        <w:t>РАСПОРЯЖЕНИЕ</w:t>
      </w:r>
    </w:p>
    <w:tbl>
      <w:tblPr>
        <w:tblW w:w="9709" w:type="dxa"/>
        <w:tblLayout w:type="fixed"/>
        <w:tblCellMar>
          <w:left w:w="70" w:type="dxa"/>
          <w:right w:w="70" w:type="dxa"/>
        </w:tblCellMar>
        <w:tblLook w:val="0000" w:firstRow="0" w:lastRow="0" w:firstColumn="0" w:lastColumn="0" w:noHBand="0" w:noVBand="0"/>
      </w:tblPr>
      <w:tblGrid>
        <w:gridCol w:w="1814"/>
        <w:gridCol w:w="1814"/>
        <w:gridCol w:w="3955"/>
        <w:gridCol w:w="297"/>
        <w:gridCol w:w="1829"/>
      </w:tblGrid>
      <w:tr w:rsidR="00853157" w:rsidRPr="00853157" w:rsidTr="00853157">
        <w:tc>
          <w:tcPr>
            <w:tcW w:w="1814" w:type="dxa"/>
            <w:tcBorders>
              <w:bottom w:val="single" w:sz="4" w:space="0" w:color="auto"/>
            </w:tcBorders>
          </w:tcPr>
          <w:p w:rsidR="00853157" w:rsidRPr="00853157" w:rsidRDefault="00853157" w:rsidP="00853157">
            <w:pPr>
              <w:spacing w:line="280" w:lineRule="exact"/>
              <w:ind w:right="-1"/>
              <w:jc w:val="both"/>
              <w:rPr>
                <w:sz w:val="28"/>
                <w:szCs w:val="28"/>
              </w:rPr>
            </w:pPr>
          </w:p>
        </w:tc>
        <w:tc>
          <w:tcPr>
            <w:tcW w:w="1814" w:type="dxa"/>
          </w:tcPr>
          <w:p w:rsidR="00853157" w:rsidRPr="00853157" w:rsidRDefault="00853157" w:rsidP="00853157">
            <w:pPr>
              <w:spacing w:line="280" w:lineRule="exact"/>
              <w:ind w:right="-1"/>
              <w:jc w:val="both"/>
              <w:rPr>
                <w:sz w:val="28"/>
                <w:szCs w:val="28"/>
              </w:rPr>
            </w:pPr>
          </w:p>
        </w:tc>
        <w:tc>
          <w:tcPr>
            <w:tcW w:w="3955" w:type="dxa"/>
          </w:tcPr>
          <w:p w:rsidR="00853157" w:rsidRPr="00853157" w:rsidRDefault="00853157" w:rsidP="00853157">
            <w:pPr>
              <w:spacing w:line="280" w:lineRule="exact"/>
              <w:ind w:right="-1"/>
              <w:jc w:val="both"/>
              <w:rPr>
                <w:sz w:val="28"/>
                <w:szCs w:val="28"/>
              </w:rPr>
            </w:pPr>
          </w:p>
        </w:tc>
        <w:tc>
          <w:tcPr>
            <w:tcW w:w="297" w:type="dxa"/>
          </w:tcPr>
          <w:p w:rsidR="00853157" w:rsidRPr="00853157" w:rsidRDefault="00853157" w:rsidP="00853157">
            <w:pPr>
              <w:spacing w:line="280" w:lineRule="exact"/>
              <w:ind w:left="-56" w:right="-1" w:hanging="14"/>
              <w:jc w:val="both"/>
              <w:rPr>
                <w:sz w:val="28"/>
                <w:szCs w:val="28"/>
              </w:rPr>
            </w:pPr>
            <w:r w:rsidRPr="00853157">
              <w:rPr>
                <w:sz w:val="28"/>
                <w:szCs w:val="28"/>
              </w:rPr>
              <w:t>№</w:t>
            </w:r>
          </w:p>
        </w:tc>
        <w:tc>
          <w:tcPr>
            <w:tcW w:w="1829" w:type="dxa"/>
            <w:tcBorders>
              <w:bottom w:val="single" w:sz="4" w:space="0" w:color="auto"/>
            </w:tcBorders>
          </w:tcPr>
          <w:p w:rsidR="00853157" w:rsidRPr="00853157" w:rsidRDefault="00853157" w:rsidP="00853157">
            <w:pPr>
              <w:spacing w:line="280" w:lineRule="exact"/>
              <w:ind w:right="-1"/>
              <w:jc w:val="both"/>
              <w:rPr>
                <w:sz w:val="28"/>
                <w:szCs w:val="28"/>
              </w:rPr>
            </w:pPr>
          </w:p>
        </w:tc>
      </w:tr>
      <w:tr w:rsidR="00853157" w:rsidRPr="00853157" w:rsidTr="00853157">
        <w:tc>
          <w:tcPr>
            <w:tcW w:w="9709" w:type="dxa"/>
            <w:gridSpan w:val="5"/>
          </w:tcPr>
          <w:p w:rsidR="00853157" w:rsidRPr="00853157" w:rsidRDefault="00853157" w:rsidP="00853157">
            <w:pPr>
              <w:spacing w:line="280" w:lineRule="exact"/>
              <w:ind w:right="-1"/>
              <w:jc w:val="center"/>
              <w:rPr>
                <w:sz w:val="28"/>
                <w:szCs w:val="28"/>
              </w:rPr>
            </w:pPr>
            <w:r w:rsidRPr="00853157">
              <w:rPr>
                <w:sz w:val="28"/>
                <w:szCs w:val="28"/>
              </w:rPr>
              <w:t>г. Киров</w:t>
            </w:r>
          </w:p>
        </w:tc>
      </w:tr>
    </w:tbl>
    <w:p w:rsidR="00B80D99" w:rsidRDefault="0012648F" w:rsidP="00EC66EB">
      <w:pPr>
        <w:autoSpaceDE w:val="0"/>
        <w:autoSpaceDN w:val="0"/>
        <w:adjustRightInd w:val="0"/>
        <w:spacing w:before="480"/>
        <w:ind w:left="709" w:right="851"/>
        <w:jc w:val="center"/>
        <w:rPr>
          <w:rFonts w:eastAsiaTheme="minorHAnsi"/>
          <w:b/>
          <w:bCs/>
          <w:sz w:val="28"/>
          <w:szCs w:val="28"/>
          <w:lang w:eastAsia="en-US"/>
        </w:rPr>
      </w:pPr>
      <w:r w:rsidRPr="002B089E">
        <w:rPr>
          <w:b/>
          <w:sz w:val="28"/>
          <w:szCs w:val="28"/>
        </w:rPr>
        <w:t xml:space="preserve">Об </w:t>
      </w:r>
      <w:r w:rsidR="00EC66EB">
        <w:rPr>
          <w:b/>
          <w:sz w:val="28"/>
          <w:szCs w:val="28"/>
        </w:rPr>
        <w:t>определении</w:t>
      </w:r>
      <w:r w:rsidRPr="002B089E">
        <w:rPr>
          <w:b/>
          <w:sz w:val="28"/>
          <w:szCs w:val="28"/>
        </w:rPr>
        <w:t xml:space="preserve"> </w:t>
      </w:r>
      <w:r w:rsidR="00B80D99">
        <w:rPr>
          <w:b/>
          <w:sz w:val="28"/>
          <w:szCs w:val="28"/>
        </w:rPr>
        <w:t>элементов благоустройства</w:t>
      </w:r>
      <w:r w:rsidR="00EC66EB">
        <w:rPr>
          <w:b/>
          <w:sz w:val="28"/>
          <w:szCs w:val="28"/>
        </w:rPr>
        <w:t xml:space="preserve"> и видов работ</w:t>
      </w:r>
      <w:r w:rsidR="00B80D99">
        <w:rPr>
          <w:rFonts w:eastAsiaTheme="minorHAnsi"/>
          <w:b/>
          <w:bCs/>
          <w:sz w:val="28"/>
          <w:szCs w:val="28"/>
          <w:lang w:eastAsia="en-US"/>
        </w:rPr>
        <w:t>, включаемы</w:t>
      </w:r>
      <w:r w:rsidR="00E63544">
        <w:rPr>
          <w:rFonts w:eastAsiaTheme="minorHAnsi"/>
          <w:b/>
          <w:bCs/>
          <w:sz w:val="28"/>
          <w:szCs w:val="28"/>
          <w:lang w:eastAsia="en-US"/>
        </w:rPr>
        <w:t>х</w:t>
      </w:r>
      <w:r w:rsidR="00EC66EB">
        <w:rPr>
          <w:rFonts w:eastAsiaTheme="minorHAnsi"/>
          <w:b/>
          <w:bCs/>
          <w:sz w:val="28"/>
          <w:szCs w:val="28"/>
          <w:lang w:eastAsia="en-US"/>
        </w:rPr>
        <w:t xml:space="preserve"> </w:t>
      </w:r>
      <w:r w:rsidR="00B80D99">
        <w:rPr>
          <w:rFonts w:eastAsiaTheme="minorHAnsi"/>
          <w:b/>
          <w:bCs/>
          <w:sz w:val="28"/>
          <w:szCs w:val="28"/>
          <w:lang w:eastAsia="en-US"/>
        </w:rPr>
        <w:t>в проекты по благоустройству сельских территорий</w:t>
      </w:r>
    </w:p>
    <w:p w:rsidR="00565A20" w:rsidRDefault="00B80D99" w:rsidP="001A23D8">
      <w:pPr>
        <w:spacing w:before="480" w:line="360" w:lineRule="auto"/>
        <w:ind w:firstLine="709"/>
        <w:jc w:val="both"/>
        <w:rPr>
          <w:sz w:val="28"/>
          <w:szCs w:val="28"/>
        </w:rPr>
      </w:pPr>
      <w:proofErr w:type="gramStart"/>
      <w:r>
        <w:rPr>
          <w:sz w:val="28"/>
          <w:szCs w:val="28"/>
        </w:rPr>
        <w:t>В целях реализации проектов по благоустройству сельских территорий</w:t>
      </w:r>
      <w:r w:rsidRPr="00A04D19">
        <w:rPr>
          <w:sz w:val="28"/>
          <w:szCs w:val="28"/>
        </w:rPr>
        <w:br/>
      </w:r>
      <w:r>
        <w:rPr>
          <w:sz w:val="28"/>
          <w:szCs w:val="28"/>
        </w:rPr>
        <w:t>в рамках подпрограммы «Комплексное развитие сельских территорий Кировской области» государственной программы Кировской области «</w:t>
      </w:r>
      <w:r w:rsidRPr="00B80D99">
        <w:rPr>
          <w:sz w:val="28"/>
          <w:szCs w:val="28"/>
        </w:rPr>
        <w:t>Развитие агропромышленного комплекса</w:t>
      </w:r>
      <w:r>
        <w:rPr>
          <w:sz w:val="28"/>
          <w:szCs w:val="28"/>
        </w:rPr>
        <w:t>», утвержденной п</w:t>
      </w:r>
      <w:r w:rsidRPr="00B80D99">
        <w:rPr>
          <w:sz w:val="28"/>
          <w:szCs w:val="28"/>
        </w:rPr>
        <w:t>остановление</w:t>
      </w:r>
      <w:r>
        <w:rPr>
          <w:sz w:val="28"/>
          <w:szCs w:val="28"/>
        </w:rPr>
        <w:t>м</w:t>
      </w:r>
      <w:r w:rsidRPr="00B80D99">
        <w:rPr>
          <w:sz w:val="28"/>
          <w:szCs w:val="28"/>
        </w:rPr>
        <w:t xml:space="preserve"> Правительства Кировской области от 23.12.2019 </w:t>
      </w:r>
      <w:r>
        <w:rPr>
          <w:sz w:val="28"/>
          <w:szCs w:val="28"/>
        </w:rPr>
        <w:t>№</w:t>
      </w:r>
      <w:r w:rsidRPr="00B80D99">
        <w:rPr>
          <w:sz w:val="28"/>
          <w:szCs w:val="28"/>
        </w:rPr>
        <w:t xml:space="preserve"> 690-П</w:t>
      </w:r>
      <w:r>
        <w:rPr>
          <w:sz w:val="28"/>
          <w:szCs w:val="28"/>
        </w:rPr>
        <w:t xml:space="preserve"> «</w:t>
      </w:r>
      <w:r w:rsidRPr="00B80D99">
        <w:rPr>
          <w:sz w:val="28"/>
          <w:szCs w:val="28"/>
        </w:rPr>
        <w:t xml:space="preserve">Об утверждении государственной программы Кировской области </w:t>
      </w:r>
      <w:r>
        <w:rPr>
          <w:sz w:val="28"/>
          <w:szCs w:val="28"/>
        </w:rPr>
        <w:t>«</w:t>
      </w:r>
      <w:r w:rsidRPr="00B80D99">
        <w:rPr>
          <w:sz w:val="28"/>
          <w:szCs w:val="28"/>
        </w:rPr>
        <w:t>Разви</w:t>
      </w:r>
      <w:r>
        <w:rPr>
          <w:sz w:val="28"/>
          <w:szCs w:val="28"/>
        </w:rPr>
        <w:t>тие агропромышленного комплекса», в</w:t>
      </w:r>
      <w:r w:rsidR="00EC66EB">
        <w:rPr>
          <w:sz w:val="28"/>
          <w:szCs w:val="28"/>
        </w:rPr>
        <w:t>о исполнение пункта 3</w:t>
      </w:r>
      <w:r>
        <w:rPr>
          <w:sz w:val="28"/>
          <w:szCs w:val="28"/>
        </w:rPr>
        <w:t xml:space="preserve"> П</w:t>
      </w:r>
      <w:r w:rsidRPr="00B80D99">
        <w:rPr>
          <w:sz w:val="28"/>
          <w:szCs w:val="28"/>
        </w:rPr>
        <w:t>равил предоставления</w:t>
      </w:r>
      <w:r w:rsidR="00EC66EB">
        <w:rPr>
          <w:sz w:val="28"/>
          <w:szCs w:val="28"/>
        </w:rPr>
        <w:t xml:space="preserve"> </w:t>
      </w:r>
      <w:r w:rsidRPr="00B80D99">
        <w:rPr>
          <w:sz w:val="28"/>
          <w:szCs w:val="28"/>
        </w:rPr>
        <w:t>и распределения субсидий из федерального бюджета бюджетам субъектов российской федерации на реализацию мероприятий</w:t>
      </w:r>
      <w:proofErr w:type="gramEnd"/>
      <w:r w:rsidR="00EC66EB" w:rsidRPr="00A04D19">
        <w:rPr>
          <w:sz w:val="28"/>
          <w:szCs w:val="28"/>
        </w:rPr>
        <w:br/>
      </w:r>
      <w:proofErr w:type="gramStart"/>
      <w:r w:rsidRPr="00B80D99">
        <w:rPr>
          <w:sz w:val="28"/>
          <w:szCs w:val="28"/>
        </w:rPr>
        <w:t>по благоустройству сельских территорий</w:t>
      </w:r>
      <w:r>
        <w:rPr>
          <w:sz w:val="28"/>
          <w:szCs w:val="28"/>
        </w:rPr>
        <w:t xml:space="preserve">, </w:t>
      </w:r>
      <w:r w:rsidR="00565A20">
        <w:rPr>
          <w:sz w:val="28"/>
          <w:szCs w:val="28"/>
        </w:rPr>
        <w:t>утвержденны</w:t>
      </w:r>
      <w:r w:rsidR="00EC66EB">
        <w:rPr>
          <w:sz w:val="28"/>
          <w:szCs w:val="28"/>
        </w:rPr>
        <w:t>х</w:t>
      </w:r>
      <w:r w:rsidR="00565A20">
        <w:rPr>
          <w:sz w:val="28"/>
          <w:szCs w:val="28"/>
        </w:rPr>
        <w:t xml:space="preserve"> п</w:t>
      </w:r>
      <w:r w:rsidR="00565A20" w:rsidRPr="00565A20">
        <w:rPr>
          <w:sz w:val="28"/>
          <w:szCs w:val="28"/>
        </w:rPr>
        <w:t>остановление</w:t>
      </w:r>
      <w:r w:rsidR="00565A20">
        <w:rPr>
          <w:sz w:val="28"/>
          <w:szCs w:val="28"/>
        </w:rPr>
        <w:t>м</w:t>
      </w:r>
      <w:r w:rsidR="00565A20" w:rsidRPr="00565A20">
        <w:rPr>
          <w:sz w:val="28"/>
          <w:szCs w:val="28"/>
        </w:rPr>
        <w:t xml:space="preserve"> Правительства </w:t>
      </w:r>
      <w:r w:rsidR="00565A20">
        <w:rPr>
          <w:sz w:val="28"/>
          <w:szCs w:val="28"/>
        </w:rPr>
        <w:t>Российской Федерации</w:t>
      </w:r>
      <w:r w:rsidR="00565A20" w:rsidRPr="00565A20">
        <w:rPr>
          <w:sz w:val="28"/>
          <w:szCs w:val="28"/>
        </w:rPr>
        <w:t xml:space="preserve"> от 31.05.2019 </w:t>
      </w:r>
      <w:r w:rsidR="00565A20">
        <w:rPr>
          <w:sz w:val="28"/>
          <w:szCs w:val="28"/>
        </w:rPr>
        <w:t>№</w:t>
      </w:r>
      <w:r w:rsidR="00565A20" w:rsidRPr="00565A20">
        <w:rPr>
          <w:sz w:val="28"/>
          <w:szCs w:val="28"/>
        </w:rPr>
        <w:t xml:space="preserve"> 696</w:t>
      </w:r>
      <w:r w:rsidR="00565A20">
        <w:rPr>
          <w:sz w:val="28"/>
          <w:szCs w:val="28"/>
        </w:rPr>
        <w:t xml:space="preserve"> «</w:t>
      </w:r>
      <w:r w:rsidR="00565A20" w:rsidRPr="00565A20">
        <w:rPr>
          <w:sz w:val="28"/>
          <w:szCs w:val="28"/>
        </w:rPr>
        <w:t xml:space="preserve">Об утверждении государственной программы Российской Федерации </w:t>
      </w:r>
      <w:r w:rsidR="00565A20">
        <w:rPr>
          <w:sz w:val="28"/>
          <w:szCs w:val="28"/>
        </w:rPr>
        <w:t>«</w:t>
      </w:r>
      <w:r w:rsidR="00565A20" w:rsidRPr="00565A20">
        <w:rPr>
          <w:sz w:val="28"/>
          <w:szCs w:val="28"/>
        </w:rPr>
        <w:t>Комплексное развит</w:t>
      </w:r>
      <w:r w:rsidR="00565A20">
        <w:rPr>
          <w:sz w:val="28"/>
          <w:szCs w:val="28"/>
        </w:rPr>
        <w:t>ие сельских территорий»</w:t>
      </w:r>
      <w:r w:rsidR="00565A20" w:rsidRPr="00565A20">
        <w:rPr>
          <w:sz w:val="28"/>
          <w:szCs w:val="28"/>
        </w:rPr>
        <w:t xml:space="preserve"> и о внесении изменений в некоторые акты Пра</w:t>
      </w:r>
      <w:r w:rsidR="00565A20">
        <w:rPr>
          <w:sz w:val="28"/>
          <w:szCs w:val="28"/>
        </w:rPr>
        <w:t xml:space="preserve">вительства Российской Федерации», </w:t>
      </w:r>
      <w:r w:rsidR="00EC66EB">
        <w:rPr>
          <w:sz w:val="28"/>
          <w:szCs w:val="28"/>
        </w:rPr>
        <w:t>в соответстви</w:t>
      </w:r>
      <w:r w:rsidR="003D57E4">
        <w:rPr>
          <w:sz w:val="28"/>
          <w:szCs w:val="28"/>
        </w:rPr>
        <w:t>и</w:t>
      </w:r>
      <w:r w:rsidR="00EC66EB">
        <w:rPr>
          <w:sz w:val="28"/>
          <w:szCs w:val="28"/>
        </w:rPr>
        <w:t xml:space="preserve"> с </w:t>
      </w:r>
      <w:r w:rsidR="0083528B">
        <w:rPr>
          <w:sz w:val="28"/>
          <w:szCs w:val="28"/>
        </w:rPr>
        <w:t>методическими рекомендациями</w:t>
      </w:r>
      <w:r w:rsidR="00EC66EB">
        <w:rPr>
          <w:sz w:val="28"/>
          <w:szCs w:val="28"/>
        </w:rPr>
        <w:t xml:space="preserve"> </w:t>
      </w:r>
      <w:r w:rsidR="0083528B">
        <w:rPr>
          <w:sz w:val="28"/>
          <w:szCs w:val="28"/>
        </w:rPr>
        <w:t xml:space="preserve">по формированию и проведению конкурсного отбора общественно значимых проектов по </w:t>
      </w:r>
      <w:bookmarkStart w:id="0" w:name="_GoBack"/>
      <w:bookmarkEnd w:id="0"/>
      <w:r w:rsidR="0083528B">
        <w:rPr>
          <w:sz w:val="28"/>
          <w:szCs w:val="28"/>
        </w:rPr>
        <w:t>благоустройству сельских территорий, утвержденными Министром сельского хозяйства Российской Федерации</w:t>
      </w:r>
      <w:r w:rsidR="00EC66EB" w:rsidRPr="00A04D19">
        <w:rPr>
          <w:sz w:val="28"/>
          <w:szCs w:val="28"/>
        </w:rPr>
        <w:br/>
      </w:r>
      <w:r w:rsidR="0083528B">
        <w:rPr>
          <w:sz w:val="28"/>
          <w:szCs w:val="28"/>
        </w:rPr>
        <w:t>от 11.02.2022</w:t>
      </w:r>
      <w:r w:rsidR="00EC66EB">
        <w:rPr>
          <w:sz w:val="28"/>
          <w:szCs w:val="28"/>
        </w:rPr>
        <w:t xml:space="preserve"> </w:t>
      </w:r>
      <w:r w:rsidR="0083528B">
        <w:rPr>
          <w:sz w:val="28"/>
          <w:szCs w:val="28"/>
        </w:rPr>
        <w:t>№ ДП –</w:t>
      </w:r>
      <w:r w:rsidR="00EC66EB">
        <w:rPr>
          <w:sz w:val="28"/>
          <w:szCs w:val="28"/>
        </w:rPr>
        <w:t xml:space="preserve"> </w:t>
      </w:r>
      <w:r w:rsidR="0083528B">
        <w:rPr>
          <w:sz w:val="28"/>
          <w:szCs w:val="28"/>
        </w:rPr>
        <w:t>885</w:t>
      </w:r>
      <w:proofErr w:type="gramEnd"/>
      <w:r w:rsidR="0083528B">
        <w:rPr>
          <w:sz w:val="28"/>
          <w:szCs w:val="28"/>
        </w:rPr>
        <w:t xml:space="preserve">, </w:t>
      </w:r>
      <w:r w:rsidR="00305444">
        <w:rPr>
          <w:sz w:val="28"/>
          <w:szCs w:val="28"/>
        </w:rPr>
        <w:t>под</w:t>
      </w:r>
      <w:r w:rsidR="00565A20">
        <w:rPr>
          <w:sz w:val="28"/>
          <w:szCs w:val="28"/>
        </w:rPr>
        <w:t xml:space="preserve">пунктом 3.1.7 </w:t>
      </w:r>
      <w:r w:rsidR="00565A20" w:rsidRPr="00565A20">
        <w:rPr>
          <w:sz w:val="28"/>
          <w:szCs w:val="28"/>
        </w:rPr>
        <w:t>Положения</w:t>
      </w:r>
      <w:r w:rsidR="00C366BE">
        <w:rPr>
          <w:sz w:val="28"/>
          <w:szCs w:val="28"/>
        </w:rPr>
        <w:t xml:space="preserve"> </w:t>
      </w:r>
      <w:r w:rsidR="00565A20" w:rsidRPr="00565A20">
        <w:rPr>
          <w:sz w:val="28"/>
          <w:szCs w:val="28"/>
        </w:rPr>
        <w:t>о министерстве сельского хозяйства</w:t>
      </w:r>
      <w:r w:rsidR="00EC66EB">
        <w:rPr>
          <w:sz w:val="28"/>
          <w:szCs w:val="28"/>
        </w:rPr>
        <w:t xml:space="preserve"> </w:t>
      </w:r>
      <w:r w:rsidR="00565A20" w:rsidRPr="00565A20">
        <w:rPr>
          <w:sz w:val="28"/>
          <w:szCs w:val="28"/>
        </w:rPr>
        <w:t>и продовольствия Кировской области, утвержденного постановлением Правительства Кировской области</w:t>
      </w:r>
      <w:r w:rsidR="0083528B">
        <w:rPr>
          <w:sz w:val="28"/>
          <w:szCs w:val="28"/>
        </w:rPr>
        <w:t xml:space="preserve"> </w:t>
      </w:r>
      <w:r w:rsidR="00565A20" w:rsidRPr="00565A20">
        <w:rPr>
          <w:sz w:val="28"/>
          <w:szCs w:val="28"/>
        </w:rPr>
        <w:t xml:space="preserve">от 21.09.2015 </w:t>
      </w:r>
      <w:r w:rsidR="00565A20">
        <w:rPr>
          <w:sz w:val="28"/>
          <w:szCs w:val="28"/>
        </w:rPr>
        <w:t>№</w:t>
      </w:r>
      <w:r w:rsidR="00565A20" w:rsidRPr="00565A20">
        <w:rPr>
          <w:sz w:val="28"/>
          <w:szCs w:val="28"/>
        </w:rPr>
        <w:t xml:space="preserve"> 61/610</w:t>
      </w:r>
      <w:r w:rsidR="001A23D8">
        <w:rPr>
          <w:sz w:val="28"/>
          <w:szCs w:val="28"/>
        </w:rPr>
        <w:t xml:space="preserve"> </w:t>
      </w:r>
      <w:r w:rsidR="00565A20">
        <w:rPr>
          <w:sz w:val="28"/>
          <w:szCs w:val="28"/>
        </w:rPr>
        <w:lastRenderedPageBreak/>
        <w:t>«</w:t>
      </w:r>
      <w:r w:rsidR="00565A20" w:rsidRPr="00565A20">
        <w:rPr>
          <w:sz w:val="28"/>
          <w:szCs w:val="28"/>
        </w:rPr>
        <w:t>Об утверждении Положения о министерстве сельского хозяйства</w:t>
      </w:r>
      <w:r w:rsidR="00EC66EB" w:rsidRPr="00A04D19">
        <w:rPr>
          <w:sz w:val="28"/>
          <w:szCs w:val="28"/>
        </w:rPr>
        <w:br/>
      </w:r>
      <w:r w:rsidR="00565A20" w:rsidRPr="00565A20">
        <w:rPr>
          <w:sz w:val="28"/>
          <w:szCs w:val="28"/>
        </w:rPr>
        <w:t>и п</w:t>
      </w:r>
      <w:r w:rsidR="00565A20">
        <w:rPr>
          <w:sz w:val="28"/>
          <w:szCs w:val="28"/>
        </w:rPr>
        <w:t>родовольствия Кировской области»</w:t>
      </w:r>
      <w:r w:rsidR="001A23D8">
        <w:rPr>
          <w:sz w:val="28"/>
          <w:szCs w:val="28"/>
        </w:rPr>
        <w:t>:</w:t>
      </w:r>
    </w:p>
    <w:p w:rsidR="002752A4" w:rsidRDefault="001A23D8" w:rsidP="002752A4">
      <w:pPr>
        <w:pStyle w:val="a8"/>
        <w:numPr>
          <w:ilvl w:val="0"/>
          <w:numId w:val="1"/>
        </w:numPr>
        <w:tabs>
          <w:tab w:val="left" w:pos="1134"/>
        </w:tabs>
        <w:spacing w:line="360" w:lineRule="auto"/>
        <w:ind w:left="0" w:firstLine="709"/>
        <w:contextualSpacing w:val="0"/>
        <w:jc w:val="both"/>
        <w:rPr>
          <w:sz w:val="28"/>
          <w:szCs w:val="28"/>
        </w:rPr>
      </w:pPr>
      <w:r>
        <w:rPr>
          <w:sz w:val="28"/>
          <w:szCs w:val="28"/>
        </w:rPr>
        <w:t xml:space="preserve">Утвердить </w:t>
      </w:r>
      <w:r w:rsidR="00EC66EB">
        <w:rPr>
          <w:sz w:val="28"/>
          <w:szCs w:val="28"/>
        </w:rPr>
        <w:t xml:space="preserve">Перечень </w:t>
      </w:r>
      <w:r w:rsidRPr="001A23D8">
        <w:rPr>
          <w:sz w:val="28"/>
          <w:szCs w:val="28"/>
        </w:rPr>
        <w:t>элемент</w:t>
      </w:r>
      <w:r w:rsidR="00EC66EB">
        <w:rPr>
          <w:sz w:val="28"/>
          <w:szCs w:val="28"/>
        </w:rPr>
        <w:t xml:space="preserve">ов </w:t>
      </w:r>
      <w:r w:rsidRPr="001A23D8">
        <w:rPr>
          <w:sz w:val="28"/>
          <w:szCs w:val="28"/>
        </w:rPr>
        <w:t>благоустройства</w:t>
      </w:r>
      <w:r w:rsidR="00EC66EB">
        <w:rPr>
          <w:sz w:val="28"/>
          <w:szCs w:val="28"/>
        </w:rPr>
        <w:t xml:space="preserve"> и видов работ</w:t>
      </w:r>
      <w:r w:rsidRPr="001A23D8">
        <w:rPr>
          <w:sz w:val="28"/>
          <w:szCs w:val="28"/>
        </w:rPr>
        <w:t>, включаемы</w:t>
      </w:r>
      <w:r w:rsidR="00EC66EB">
        <w:rPr>
          <w:sz w:val="28"/>
          <w:szCs w:val="28"/>
        </w:rPr>
        <w:t>х</w:t>
      </w:r>
      <w:r>
        <w:rPr>
          <w:sz w:val="28"/>
          <w:szCs w:val="28"/>
        </w:rPr>
        <w:t xml:space="preserve"> в</w:t>
      </w:r>
      <w:r w:rsidRPr="001A23D8">
        <w:rPr>
          <w:sz w:val="28"/>
          <w:szCs w:val="28"/>
        </w:rPr>
        <w:t xml:space="preserve"> проекты</w:t>
      </w:r>
      <w:r w:rsidR="00EC66EB">
        <w:rPr>
          <w:sz w:val="28"/>
          <w:szCs w:val="28"/>
        </w:rPr>
        <w:t xml:space="preserve"> </w:t>
      </w:r>
      <w:r w:rsidRPr="001A23D8">
        <w:rPr>
          <w:sz w:val="28"/>
          <w:szCs w:val="28"/>
        </w:rPr>
        <w:t>по благоустройству сельских территорий</w:t>
      </w:r>
      <w:r>
        <w:rPr>
          <w:sz w:val="28"/>
          <w:szCs w:val="28"/>
        </w:rPr>
        <w:t>,</w:t>
      </w:r>
      <w:r w:rsidRPr="001A23D8">
        <w:rPr>
          <w:sz w:val="28"/>
          <w:szCs w:val="28"/>
        </w:rPr>
        <w:t xml:space="preserve"> согласно приложению</w:t>
      </w:r>
      <w:r w:rsidR="00EC66EB">
        <w:rPr>
          <w:sz w:val="28"/>
          <w:szCs w:val="28"/>
        </w:rPr>
        <w:t xml:space="preserve"> </w:t>
      </w:r>
      <w:r w:rsidRPr="001A23D8">
        <w:rPr>
          <w:sz w:val="28"/>
          <w:szCs w:val="28"/>
        </w:rPr>
        <w:t>к настоящему распоряжению</w:t>
      </w:r>
      <w:r>
        <w:rPr>
          <w:sz w:val="28"/>
          <w:szCs w:val="28"/>
        </w:rPr>
        <w:t>.</w:t>
      </w:r>
    </w:p>
    <w:p w:rsidR="002752A4" w:rsidRDefault="001A23D8" w:rsidP="002752A4">
      <w:pPr>
        <w:pStyle w:val="a8"/>
        <w:numPr>
          <w:ilvl w:val="0"/>
          <w:numId w:val="1"/>
        </w:numPr>
        <w:tabs>
          <w:tab w:val="left" w:pos="1134"/>
        </w:tabs>
        <w:spacing w:line="360" w:lineRule="auto"/>
        <w:ind w:left="0" w:firstLine="709"/>
        <w:contextualSpacing w:val="0"/>
        <w:jc w:val="both"/>
        <w:rPr>
          <w:sz w:val="28"/>
          <w:szCs w:val="28"/>
        </w:rPr>
      </w:pPr>
      <w:r w:rsidRPr="002752A4">
        <w:rPr>
          <w:sz w:val="28"/>
          <w:szCs w:val="28"/>
        </w:rPr>
        <w:t>Отделу реализации программ развития сельских территорий</w:t>
      </w:r>
      <w:r w:rsidR="002752A4" w:rsidRPr="002752A4">
        <w:rPr>
          <w:sz w:val="28"/>
          <w:szCs w:val="28"/>
        </w:rPr>
        <w:br/>
      </w:r>
      <w:r w:rsidRPr="002752A4">
        <w:rPr>
          <w:sz w:val="28"/>
          <w:szCs w:val="28"/>
        </w:rPr>
        <w:t xml:space="preserve">и малых форм хозяйствования </w:t>
      </w:r>
      <w:r w:rsidR="002752A4" w:rsidRPr="002752A4">
        <w:rPr>
          <w:sz w:val="28"/>
          <w:szCs w:val="28"/>
        </w:rPr>
        <w:t>руководствоваться утвержденным</w:t>
      </w:r>
      <w:r w:rsidR="008619E7">
        <w:rPr>
          <w:sz w:val="28"/>
          <w:szCs w:val="28"/>
        </w:rPr>
        <w:t xml:space="preserve"> Перечнем </w:t>
      </w:r>
      <w:r w:rsidR="008619E7" w:rsidRPr="001A23D8">
        <w:rPr>
          <w:sz w:val="28"/>
          <w:szCs w:val="28"/>
        </w:rPr>
        <w:t>элемент</w:t>
      </w:r>
      <w:r w:rsidR="008619E7">
        <w:rPr>
          <w:sz w:val="28"/>
          <w:szCs w:val="28"/>
        </w:rPr>
        <w:t xml:space="preserve">ов </w:t>
      </w:r>
      <w:r w:rsidR="008619E7" w:rsidRPr="001A23D8">
        <w:rPr>
          <w:sz w:val="28"/>
          <w:szCs w:val="28"/>
        </w:rPr>
        <w:t>благоустройства</w:t>
      </w:r>
      <w:r w:rsidR="008619E7">
        <w:rPr>
          <w:sz w:val="28"/>
          <w:szCs w:val="28"/>
        </w:rPr>
        <w:t xml:space="preserve"> и видов работ</w:t>
      </w:r>
      <w:r w:rsidR="008619E7" w:rsidRPr="001A23D8">
        <w:rPr>
          <w:sz w:val="28"/>
          <w:szCs w:val="28"/>
        </w:rPr>
        <w:t>, включаемы</w:t>
      </w:r>
      <w:r w:rsidR="008619E7">
        <w:rPr>
          <w:sz w:val="28"/>
          <w:szCs w:val="28"/>
        </w:rPr>
        <w:t>х в</w:t>
      </w:r>
      <w:r w:rsidR="008619E7" w:rsidRPr="001A23D8">
        <w:rPr>
          <w:sz w:val="28"/>
          <w:szCs w:val="28"/>
        </w:rPr>
        <w:t xml:space="preserve"> проекты</w:t>
      </w:r>
      <w:r w:rsidR="008619E7" w:rsidRPr="002752A4">
        <w:rPr>
          <w:sz w:val="28"/>
          <w:szCs w:val="28"/>
        </w:rPr>
        <w:br/>
      </w:r>
      <w:r w:rsidR="008619E7" w:rsidRPr="001A23D8">
        <w:rPr>
          <w:sz w:val="28"/>
          <w:szCs w:val="28"/>
        </w:rPr>
        <w:t>по благоустройству сельских территорий</w:t>
      </w:r>
      <w:r w:rsidR="008619E7">
        <w:rPr>
          <w:sz w:val="28"/>
          <w:szCs w:val="28"/>
        </w:rPr>
        <w:t>,</w:t>
      </w:r>
      <w:r w:rsidR="002752A4" w:rsidRPr="002752A4">
        <w:rPr>
          <w:sz w:val="28"/>
          <w:szCs w:val="28"/>
        </w:rPr>
        <w:t xml:space="preserve"> при проведении конкурсных отборов проектов</w:t>
      </w:r>
      <w:r w:rsidR="00C366BE">
        <w:rPr>
          <w:sz w:val="28"/>
          <w:szCs w:val="28"/>
        </w:rPr>
        <w:t xml:space="preserve"> </w:t>
      </w:r>
      <w:r w:rsidR="002752A4" w:rsidRPr="002752A4">
        <w:rPr>
          <w:sz w:val="28"/>
          <w:szCs w:val="28"/>
        </w:rPr>
        <w:t>по благоустройству сельских территорий.</w:t>
      </w:r>
    </w:p>
    <w:p w:rsidR="002752A4" w:rsidRDefault="001A23D8" w:rsidP="002752A4">
      <w:pPr>
        <w:pStyle w:val="a8"/>
        <w:numPr>
          <w:ilvl w:val="0"/>
          <w:numId w:val="1"/>
        </w:numPr>
        <w:tabs>
          <w:tab w:val="left" w:pos="1134"/>
        </w:tabs>
        <w:spacing w:line="360" w:lineRule="auto"/>
        <w:ind w:left="0" w:firstLine="709"/>
        <w:contextualSpacing w:val="0"/>
        <w:jc w:val="both"/>
        <w:rPr>
          <w:sz w:val="28"/>
          <w:szCs w:val="28"/>
        </w:rPr>
      </w:pPr>
      <w:r w:rsidRPr="002752A4">
        <w:rPr>
          <w:sz w:val="28"/>
          <w:szCs w:val="28"/>
        </w:rPr>
        <w:t>Контроль за выполнением настоящего распоряжения возложить</w:t>
      </w:r>
      <w:r w:rsidRPr="002752A4">
        <w:rPr>
          <w:sz w:val="28"/>
          <w:szCs w:val="28"/>
        </w:rPr>
        <w:br/>
        <w:t>на заместителя министра сельского хозяйства и продовольствия Кировской области Головкову И.В.</w:t>
      </w:r>
    </w:p>
    <w:p w:rsidR="001A23D8" w:rsidRPr="002752A4" w:rsidRDefault="001A23D8" w:rsidP="002752A4">
      <w:pPr>
        <w:pStyle w:val="a8"/>
        <w:numPr>
          <w:ilvl w:val="0"/>
          <w:numId w:val="1"/>
        </w:numPr>
        <w:tabs>
          <w:tab w:val="left" w:pos="1134"/>
        </w:tabs>
        <w:spacing w:line="360" w:lineRule="auto"/>
        <w:ind w:left="0" w:firstLine="709"/>
        <w:contextualSpacing w:val="0"/>
        <w:jc w:val="both"/>
        <w:rPr>
          <w:sz w:val="28"/>
          <w:szCs w:val="28"/>
        </w:rPr>
      </w:pPr>
      <w:r w:rsidRPr="002752A4">
        <w:rPr>
          <w:sz w:val="28"/>
          <w:szCs w:val="28"/>
        </w:rPr>
        <w:t>Настоящее распоряжение вступает в силу через десять дней после его официального опубликования.</w:t>
      </w:r>
    </w:p>
    <w:p w:rsidR="0012648F" w:rsidRDefault="0012648F" w:rsidP="0012648F">
      <w:pPr>
        <w:spacing w:before="720"/>
        <w:jc w:val="both"/>
        <w:rPr>
          <w:spacing w:val="-4"/>
          <w:sz w:val="28"/>
          <w:szCs w:val="28"/>
        </w:rPr>
      </w:pPr>
      <w:r>
        <w:rPr>
          <w:spacing w:val="-4"/>
          <w:sz w:val="28"/>
          <w:szCs w:val="28"/>
        </w:rPr>
        <w:t xml:space="preserve">Заместитель Председателя </w:t>
      </w:r>
    </w:p>
    <w:p w:rsidR="0012648F" w:rsidRDefault="0012648F" w:rsidP="0012648F">
      <w:pPr>
        <w:jc w:val="both"/>
        <w:rPr>
          <w:spacing w:val="-4"/>
          <w:sz w:val="28"/>
          <w:szCs w:val="28"/>
        </w:rPr>
      </w:pPr>
      <w:r>
        <w:rPr>
          <w:spacing w:val="-4"/>
          <w:sz w:val="28"/>
          <w:szCs w:val="28"/>
        </w:rPr>
        <w:t xml:space="preserve">Правительства области, </w:t>
      </w:r>
    </w:p>
    <w:p w:rsidR="0012648F" w:rsidRDefault="0012648F" w:rsidP="0012648F">
      <w:pPr>
        <w:jc w:val="both"/>
        <w:rPr>
          <w:spacing w:val="-4"/>
          <w:sz w:val="28"/>
          <w:szCs w:val="28"/>
        </w:rPr>
      </w:pPr>
      <w:r>
        <w:rPr>
          <w:spacing w:val="-4"/>
          <w:sz w:val="28"/>
          <w:szCs w:val="28"/>
        </w:rPr>
        <w:t xml:space="preserve">министр </w:t>
      </w:r>
      <w:r w:rsidRPr="0060568B">
        <w:rPr>
          <w:spacing w:val="-4"/>
          <w:sz w:val="28"/>
          <w:szCs w:val="28"/>
        </w:rPr>
        <w:t>сельского</w:t>
      </w:r>
      <w:r>
        <w:rPr>
          <w:spacing w:val="-4"/>
          <w:sz w:val="28"/>
          <w:szCs w:val="28"/>
        </w:rPr>
        <w:t xml:space="preserve"> </w:t>
      </w:r>
      <w:r w:rsidRPr="0060568B">
        <w:rPr>
          <w:spacing w:val="-4"/>
          <w:sz w:val="28"/>
          <w:szCs w:val="28"/>
        </w:rPr>
        <w:t>хозяйства</w:t>
      </w:r>
      <w:r>
        <w:rPr>
          <w:spacing w:val="-4"/>
          <w:sz w:val="28"/>
          <w:szCs w:val="28"/>
        </w:rPr>
        <w:t xml:space="preserve"> и</w:t>
      </w:r>
    </w:p>
    <w:p w:rsidR="00684B9B" w:rsidRDefault="0012648F" w:rsidP="009E57E1">
      <w:pPr>
        <w:autoSpaceDE w:val="0"/>
        <w:autoSpaceDN w:val="0"/>
        <w:adjustRightInd w:val="0"/>
        <w:jc w:val="both"/>
        <w:rPr>
          <w:sz w:val="28"/>
          <w:szCs w:val="28"/>
        </w:rPr>
        <w:sectPr w:rsidR="00684B9B" w:rsidSect="00C366BE">
          <w:headerReference w:type="default" r:id="rId11"/>
          <w:headerReference w:type="first" r:id="rId12"/>
          <w:pgSz w:w="11906" w:h="16838" w:code="9"/>
          <w:pgMar w:top="1418" w:right="851" w:bottom="1134" w:left="1701" w:header="425" w:footer="284" w:gutter="0"/>
          <w:cols w:space="708"/>
          <w:titlePg/>
          <w:docGrid w:linePitch="360"/>
        </w:sectPr>
      </w:pPr>
      <w:r w:rsidRPr="0060568B">
        <w:rPr>
          <w:spacing w:val="-4"/>
          <w:sz w:val="28"/>
          <w:szCs w:val="28"/>
        </w:rPr>
        <w:t>продовольствия</w:t>
      </w:r>
      <w:r>
        <w:rPr>
          <w:spacing w:val="-4"/>
          <w:sz w:val="28"/>
          <w:szCs w:val="28"/>
        </w:rPr>
        <w:t xml:space="preserve"> </w:t>
      </w:r>
      <w:r w:rsidRPr="0060568B">
        <w:rPr>
          <w:spacing w:val="-4"/>
          <w:sz w:val="28"/>
          <w:szCs w:val="28"/>
        </w:rPr>
        <w:t>Кировской области</w:t>
      </w:r>
      <w:r w:rsidRPr="0060568B">
        <w:rPr>
          <w:spacing w:val="-4"/>
          <w:sz w:val="28"/>
          <w:szCs w:val="28"/>
        </w:rPr>
        <w:tab/>
      </w:r>
      <w:r w:rsidRPr="0060568B">
        <w:rPr>
          <w:spacing w:val="-4"/>
          <w:sz w:val="28"/>
          <w:szCs w:val="28"/>
        </w:rPr>
        <w:tab/>
      </w:r>
      <w:r w:rsidRPr="0073710A">
        <w:rPr>
          <w:sz w:val="28"/>
          <w:szCs w:val="28"/>
        </w:rPr>
        <w:tab/>
      </w:r>
      <w:r w:rsidRPr="0073710A">
        <w:rPr>
          <w:sz w:val="28"/>
          <w:szCs w:val="28"/>
        </w:rPr>
        <w:tab/>
      </w:r>
      <w:r>
        <w:rPr>
          <w:sz w:val="28"/>
          <w:szCs w:val="28"/>
        </w:rPr>
        <w:t xml:space="preserve">               А.А. Котлячков</w:t>
      </w:r>
    </w:p>
    <w:p w:rsidR="00F87809" w:rsidRDefault="00F87809" w:rsidP="00F87809">
      <w:pPr>
        <w:ind w:left="5954"/>
        <w:outlineLvl w:val="0"/>
        <w:rPr>
          <w:bCs/>
          <w:sz w:val="28"/>
          <w:szCs w:val="28"/>
        </w:rPr>
      </w:pPr>
      <w:r>
        <w:rPr>
          <w:bCs/>
          <w:sz w:val="28"/>
          <w:szCs w:val="28"/>
        </w:rPr>
        <w:lastRenderedPageBreak/>
        <w:t>Приложение</w:t>
      </w:r>
    </w:p>
    <w:p w:rsidR="00F87809" w:rsidRDefault="00F87809" w:rsidP="00F87809">
      <w:pPr>
        <w:ind w:left="5954"/>
        <w:outlineLvl w:val="0"/>
        <w:rPr>
          <w:bCs/>
          <w:sz w:val="28"/>
          <w:szCs w:val="28"/>
        </w:rPr>
      </w:pPr>
    </w:p>
    <w:p w:rsidR="00F87809" w:rsidRDefault="00F87809" w:rsidP="00F87809">
      <w:pPr>
        <w:ind w:left="5954"/>
        <w:outlineLvl w:val="0"/>
        <w:rPr>
          <w:bCs/>
          <w:sz w:val="28"/>
          <w:szCs w:val="28"/>
        </w:rPr>
      </w:pPr>
      <w:r>
        <w:rPr>
          <w:bCs/>
          <w:sz w:val="28"/>
          <w:szCs w:val="28"/>
        </w:rPr>
        <w:t>УТВЕРЖДЕН</w:t>
      </w:r>
    </w:p>
    <w:p w:rsidR="00F87809" w:rsidRDefault="00F87809" w:rsidP="00F87809">
      <w:pPr>
        <w:ind w:left="5954"/>
        <w:outlineLvl w:val="0"/>
        <w:rPr>
          <w:bCs/>
          <w:sz w:val="28"/>
          <w:szCs w:val="28"/>
        </w:rPr>
      </w:pPr>
    </w:p>
    <w:p w:rsidR="00F87809" w:rsidRDefault="00F87809" w:rsidP="00F87809">
      <w:pPr>
        <w:ind w:left="5954"/>
        <w:rPr>
          <w:bCs/>
          <w:sz w:val="28"/>
          <w:szCs w:val="28"/>
        </w:rPr>
      </w:pPr>
      <w:r>
        <w:rPr>
          <w:bCs/>
          <w:sz w:val="28"/>
          <w:szCs w:val="28"/>
        </w:rPr>
        <w:t>распоряжением министерства сельского хозяйства и продовольствия Кировской области</w:t>
      </w:r>
    </w:p>
    <w:p w:rsidR="00F87809" w:rsidRDefault="00F87809" w:rsidP="00F87809">
      <w:pPr>
        <w:ind w:left="5954"/>
        <w:rPr>
          <w:bCs/>
          <w:sz w:val="28"/>
          <w:szCs w:val="28"/>
        </w:rPr>
      </w:pPr>
    </w:p>
    <w:p w:rsidR="00F87809" w:rsidRDefault="00F87809" w:rsidP="00F87809">
      <w:pPr>
        <w:ind w:left="5954"/>
        <w:rPr>
          <w:bCs/>
          <w:sz w:val="28"/>
          <w:szCs w:val="28"/>
        </w:rPr>
      </w:pPr>
      <w:r>
        <w:rPr>
          <w:bCs/>
          <w:sz w:val="28"/>
          <w:szCs w:val="28"/>
        </w:rPr>
        <w:t>от ___________ № __________</w:t>
      </w:r>
    </w:p>
    <w:p w:rsidR="00F87809" w:rsidRPr="00F87809" w:rsidRDefault="00DF5095" w:rsidP="00F87809">
      <w:pPr>
        <w:autoSpaceDE w:val="0"/>
        <w:autoSpaceDN w:val="0"/>
        <w:adjustRightInd w:val="0"/>
        <w:spacing w:before="480"/>
        <w:ind w:right="851" w:firstLine="709"/>
        <w:jc w:val="center"/>
        <w:rPr>
          <w:b/>
          <w:sz w:val="28"/>
          <w:szCs w:val="28"/>
        </w:rPr>
      </w:pPr>
      <w:r>
        <w:rPr>
          <w:b/>
          <w:sz w:val="28"/>
          <w:szCs w:val="28"/>
        </w:rPr>
        <w:t>ПЕРЕЧЕНЬ</w:t>
      </w:r>
    </w:p>
    <w:p w:rsidR="004D0B38" w:rsidRDefault="004D0B38" w:rsidP="00DF5095">
      <w:pPr>
        <w:autoSpaceDE w:val="0"/>
        <w:autoSpaceDN w:val="0"/>
        <w:adjustRightInd w:val="0"/>
        <w:ind w:right="851" w:firstLine="709"/>
        <w:jc w:val="center"/>
        <w:rPr>
          <w:b/>
          <w:sz w:val="28"/>
          <w:szCs w:val="28"/>
        </w:rPr>
      </w:pPr>
      <w:r>
        <w:rPr>
          <w:b/>
          <w:sz w:val="28"/>
          <w:szCs w:val="28"/>
        </w:rPr>
        <w:t xml:space="preserve">элементов </w:t>
      </w:r>
      <w:r w:rsidR="00F87809" w:rsidRPr="00F87809">
        <w:rPr>
          <w:b/>
          <w:sz w:val="28"/>
          <w:szCs w:val="28"/>
        </w:rPr>
        <w:t>благоустройства</w:t>
      </w:r>
      <w:r>
        <w:rPr>
          <w:b/>
          <w:sz w:val="28"/>
          <w:szCs w:val="28"/>
        </w:rPr>
        <w:t xml:space="preserve"> и видов работ</w:t>
      </w:r>
      <w:r w:rsidR="00F87809" w:rsidRPr="00F87809">
        <w:rPr>
          <w:b/>
          <w:sz w:val="28"/>
          <w:szCs w:val="28"/>
        </w:rPr>
        <w:t>, включаемы</w:t>
      </w:r>
      <w:r>
        <w:rPr>
          <w:b/>
          <w:sz w:val="28"/>
          <w:szCs w:val="28"/>
        </w:rPr>
        <w:t>х</w:t>
      </w:r>
    </w:p>
    <w:p w:rsidR="00217205" w:rsidRDefault="00F87809" w:rsidP="00F87809">
      <w:pPr>
        <w:autoSpaceDE w:val="0"/>
        <w:autoSpaceDN w:val="0"/>
        <w:adjustRightInd w:val="0"/>
        <w:spacing w:after="480"/>
        <w:ind w:right="851" w:firstLine="709"/>
        <w:jc w:val="center"/>
        <w:rPr>
          <w:sz w:val="28"/>
          <w:szCs w:val="28"/>
        </w:rPr>
      </w:pPr>
      <w:r w:rsidRPr="00F87809">
        <w:rPr>
          <w:b/>
          <w:sz w:val="28"/>
          <w:szCs w:val="28"/>
        </w:rPr>
        <w:t>в</w:t>
      </w:r>
      <w:r w:rsidR="001A23D8" w:rsidRPr="00F87809">
        <w:rPr>
          <w:b/>
          <w:sz w:val="28"/>
          <w:szCs w:val="28"/>
        </w:rPr>
        <w:t xml:space="preserve"> проекты</w:t>
      </w:r>
      <w:r w:rsidRPr="00F87809">
        <w:rPr>
          <w:b/>
          <w:sz w:val="28"/>
          <w:szCs w:val="28"/>
        </w:rPr>
        <w:t xml:space="preserve"> </w:t>
      </w:r>
      <w:r w:rsidR="001A23D8" w:rsidRPr="00F87809">
        <w:rPr>
          <w:b/>
          <w:sz w:val="28"/>
          <w:szCs w:val="28"/>
        </w:rPr>
        <w:t>по благоустройству сельских территорий</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К элементам благоустройства проектов по благоустройству сельских территорий могут быть отнесены:</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pacing w:val="-4"/>
          <w:sz w:val="28"/>
          <w:szCs w:val="28"/>
        </w:rPr>
      </w:pPr>
      <w:r w:rsidRPr="00F87809">
        <w:rPr>
          <w:rFonts w:eastAsia="Calibri"/>
          <w:spacing w:val="-4"/>
          <w:sz w:val="28"/>
          <w:szCs w:val="28"/>
        </w:rPr>
        <w:t>декоративные, технические, планировочные, конструктивные устройства;</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элементы озеленения;</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различные виды оборудования и оформления, в том числе фасадов зданий, строений, сооружений;</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малые архитектурные формы;</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F87809" w:rsidRPr="00F87809" w:rsidRDefault="00F87809" w:rsidP="00F87809">
      <w:pPr>
        <w:pStyle w:val="a8"/>
        <w:numPr>
          <w:ilvl w:val="0"/>
          <w:numId w:val="4"/>
        </w:numPr>
        <w:tabs>
          <w:tab w:val="left" w:pos="1276"/>
        </w:tabs>
        <w:autoSpaceDE w:val="0"/>
        <w:autoSpaceDN w:val="0"/>
        <w:adjustRightInd w:val="0"/>
        <w:spacing w:line="360" w:lineRule="auto"/>
        <w:ind w:left="0" w:firstLine="709"/>
        <w:jc w:val="both"/>
        <w:rPr>
          <w:rFonts w:eastAsia="Calibri"/>
          <w:sz w:val="28"/>
          <w:szCs w:val="28"/>
        </w:rPr>
      </w:pPr>
      <w:r w:rsidRPr="00F87809">
        <w:rPr>
          <w:rFonts w:eastAsia="Calibri"/>
          <w:sz w:val="28"/>
          <w:szCs w:val="28"/>
        </w:rPr>
        <w:t>По направлению «Создание и обустройство детской площадки».</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 xml:space="preserve">На детской площадке </w:t>
      </w:r>
      <w:r>
        <w:rPr>
          <w:rFonts w:eastAsia="Calibri"/>
          <w:sz w:val="28"/>
          <w:szCs w:val="28"/>
        </w:rPr>
        <w:t>необходимо</w:t>
      </w:r>
      <w:r w:rsidRPr="00F87809">
        <w:rPr>
          <w:rFonts w:eastAsia="Calibri"/>
          <w:sz w:val="28"/>
          <w:szCs w:val="28"/>
        </w:rPr>
        <w:t xml:space="preserve"> предусмотреть следующие элементы благоустройства:</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игровое оборудование;</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скамьи и урны;</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осветительное оборудование;</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ограждение, отвечающее требованиям безопасности и удобное</w:t>
      </w:r>
      <w:r w:rsidRPr="00F87809">
        <w:rPr>
          <w:rFonts w:ascii="Calibri" w:eastAsia="Calibri" w:hAnsi="Calibri"/>
          <w:sz w:val="22"/>
          <w:szCs w:val="22"/>
          <w:lang w:eastAsia="en-US"/>
        </w:rPr>
        <w:br/>
      </w:r>
      <w:r w:rsidRPr="00F87809">
        <w:rPr>
          <w:rFonts w:eastAsia="Calibri"/>
          <w:sz w:val="28"/>
          <w:szCs w:val="28"/>
        </w:rPr>
        <w:t>в использовании (возможно исполнение в деревянном исполнении, живой изгороди и так далее);</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lastRenderedPageBreak/>
        <w:t>информационный стенд с правилами по</w:t>
      </w:r>
      <w:r w:rsidR="004D6DBD">
        <w:rPr>
          <w:rFonts w:eastAsia="Calibri"/>
          <w:sz w:val="28"/>
          <w:szCs w:val="28"/>
        </w:rPr>
        <w:t>льзования игровым оборудованием.</w:t>
      </w:r>
    </w:p>
    <w:p w:rsidR="00F87809" w:rsidRPr="00F87809" w:rsidRDefault="004D6DBD" w:rsidP="00F87809">
      <w:pPr>
        <w:tabs>
          <w:tab w:val="left" w:pos="1276"/>
        </w:tabs>
        <w:autoSpaceDE w:val="0"/>
        <w:autoSpaceDN w:val="0"/>
        <w:adjustRightInd w:val="0"/>
        <w:spacing w:line="360" w:lineRule="auto"/>
        <w:ind w:firstLine="709"/>
        <w:contextualSpacing/>
        <w:jc w:val="both"/>
        <w:rPr>
          <w:rFonts w:eastAsia="Calibri"/>
          <w:sz w:val="28"/>
          <w:szCs w:val="28"/>
        </w:rPr>
      </w:pPr>
      <w:r>
        <w:rPr>
          <w:rFonts w:eastAsia="Calibri"/>
          <w:sz w:val="28"/>
          <w:szCs w:val="28"/>
        </w:rPr>
        <w:t>Д</w:t>
      </w:r>
      <w:r w:rsidR="00F87809" w:rsidRPr="00F87809">
        <w:rPr>
          <w:rFonts w:eastAsia="Calibri"/>
          <w:sz w:val="28"/>
          <w:szCs w:val="28"/>
        </w:rPr>
        <w:t>ополнительно возможно предусмотреть наличие туалетов</w:t>
      </w:r>
      <w:r w:rsidR="000E47C2" w:rsidRPr="00F87809">
        <w:rPr>
          <w:rFonts w:ascii="Calibri" w:eastAsia="Calibri" w:hAnsi="Calibri"/>
          <w:sz w:val="22"/>
          <w:szCs w:val="22"/>
          <w:lang w:eastAsia="en-US"/>
        </w:rPr>
        <w:br/>
      </w:r>
      <w:r w:rsidR="00F87809" w:rsidRPr="00F87809">
        <w:rPr>
          <w:rFonts w:eastAsia="Calibri"/>
          <w:sz w:val="28"/>
          <w:szCs w:val="28"/>
        </w:rPr>
        <w:t>и рукомойников, фонтанчиков для питьевой воды.</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При формировании проекта по благоустройству сельских территорий</w:t>
      </w:r>
      <w:r w:rsidR="000E47C2" w:rsidRPr="00F87809">
        <w:rPr>
          <w:rFonts w:ascii="Calibri" w:eastAsia="Calibri" w:hAnsi="Calibri"/>
          <w:sz w:val="22"/>
          <w:szCs w:val="22"/>
          <w:lang w:eastAsia="en-US"/>
        </w:rPr>
        <w:br/>
      </w:r>
      <w:r w:rsidRPr="00F87809">
        <w:rPr>
          <w:rFonts w:eastAsia="Calibri"/>
          <w:sz w:val="28"/>
          <w:szCs w:val="28"/>
        </w:rPr>
        <w:t>по созданию и обустройству детской площадки необходимо предусматривать возможность использования детской площадки круглогодично. Для этого детские игровые площадки необходимо обеспечить навесами или крытыми павильонами,</w:t>
      </w:r>
      <w:r w:rsidRPr="00F87809">
        <w:rPr>
          <w:rFonts w:ascii="Calibri" w:eastAsia="Calibri" w:hAnsi="Calibri"/>
          <w:sz w:val="22"/>
          <w:szCs w:val="22"/>
          <w:lang w:eastAsia="en-US"/>
        </w:rPr>
        <w:t xml:space="preserve"> </w:t>
      </w:r>
      <w:r w:rsidRPr="00F87809">
        <w:rPr>
          <w:rFonts w:eastAsia="Calibri"/>
          <w:sz w:val="28"/>
          <w:szCs w:val="28"/>
        </w:rPr>
        <w:t>а также предусмотреть использование тактильно-контрастных указателей.</w:t>
      </w:r>
    </w:p>
    <w:p w:rsidR="00F87809" w:rsidRPr="003E1C6C" w:rsidRDefault="00F87809" w:rsidP="00022BAB">
      <w:pPr>
        <w:pStyle w:val="a8"/>
        <w:tabs>
          <w:tab w:val="left" w:pos="1276"/>
        </w:tabs>
        <w:autoSpaceDE w:val="0"/>
        <w:autoSpaceDN w:val="0"/>
        <w:adjustRightInd w:val="0"/>
        <w:spacing w:line="360" w:lineRule="auto"/>
        <w:ind w:left="709"/>
        <w:jc w:val="both"/>
        <w:rPr>
          <w:rFonts w:eastAsia="Calibri"/>
          <w:sz w:val="28"/>
          <w:szCs w:val="28"/>
        </w:rPr>
      </w:pPr>
      <w:r w:rsidRPr="003E1C6C">
        <w:rPr>
          <w:rFonts w:eastAsia="Calibri"/>
          <w:sz w:val="28"/>
          <w:szCs w:val="28"/>
        </w:rPr>
        <w:t>Требования к отдельным элементам работ детских площадок:</w:t>
      </w:r>
    </w:p>
    <w:p w:rsidR="00F87809" w:rsidRPr="003E1C6C" w:rsidRDefault="00F87809" w:rsidP="00022BAB">
      <w:pPr>
        <w:pStyle w:val="a8"/>
        <w:numPr>
          <w:ilvl w:val="1"/>
          <w:numId w:val="4"/>
        </w:numPr>
        <w:tabs>
          <w:tab w:val="left" w:pos="1276"/>
        </w:tabs>
        <w:autoSpaceDE w:val="0"/>
        <w:autoSpaceDN w:val="0"/>
        <w:adjustRightInd w:val="0"/>
        <w:spacing w:line="360" w:lineRule="auto"/>
        <w:contextualSpacing w:val="0"/>
        <w:jc w:val="both"/>
        <w:rPr>
          <w:rFonts w:eastAsia="Calibri"/>
          <w:sz w:val="28"/>
          <w:szCs w:val="28"/>
        </w:rPr>
      </w:pPr>
      <w:r w:rsidRPr="003E1C6C">
        <w:rPr>
          <w:rFonts w:eastAsia="Calibri"/>
          <w:sz w:val="28"/>
          <w:szCs w:val="28"/>
        </w:rPr>
        <w:t>Мягкие виды покрытия.</w:t>
      </w:r>
    </w:p>
    <w:p w:rsidR="00F87809" w:rsidRPr="00F87809" w:rsidRDefault="00F87809" w:rsidP="003E1C6C">
      <w:pPr>
        <w:tabs>
          <w:tab w:val="left" w:pos="1276"/>
        </w:tabs>
        <w:autoSpaceDE w:val="0"/>
        <w:autoSpaceDN w:val="0"/>
        <w:adjustRightInd w:val="0"/>
        <w:spacing w:line="360" w:lineRule="auto"/>
        <w:ind w:firstLine="709"/>
        <w:jc w:val="both"/>
        <w:rPr>
          <w:rFonts w:eastAsia="Calibri"/>
          <w:sz w:val="28"/>
          <w:szCs w:val="28"/>
        </w:rPr>
      </w:pPr>
      <w:r w:rsidRPr="00F87809">
        <w:rPr>
          <w:rFonts w:eastAsia="Calibri"/>
          <w:sz w:val="28"/>
          <w:szCs w:val="28"/>
        </w:rPr>
        <w:t>Места размещения открытых плоскостных физкультурно-спортивных</w:t>
      </w:r>
      <w:r w:rsidRPr="00F87809">
        <w:rPr>
          <w:rFonts w:ascii="Calibri" w:eastAsia="Calibri" w:hAnsi="Calibri"/>
          <w:sz w:val="22"/>
          <w:szCs w:val="22"/>
          <w:lang w:eastAsia="en-US"/>
        </w:rPr>
        <w:br/>
      </w:r>
      <w:r w:rsidRPr="00F87809">
        <w:rPr>
          <w:rFonts w:eastAsia="Calibri"/>
          <w:sz w:val="28"/>
          <w:szCs w:val="28"/>
        </w:rPr>
        <w:t>и физкультурно-досуговых и детских площадок необходимо обустраивать</w:t>
      </w:r>
      <w:r w:rsidRPr="00F87809">
        <w:rPr>
          <w:rFonts w:ascii="Calibri" w:eastAsia="Calibri" w:hAnsi="Calibri"/>
          <w:sz w:val="22"/>
          <w:szCs w:val="22"/>
          <w:lang w:eastAsia="en-US"/>
        </w:rPr>
        <w:br/>
      </w:r>
      <w:r w:rsidRPr="00F87809">
        <w:rPr>
          <w:rFonts w:eastAsia="Calibri"/>
          <w:sz w:val="28"/>
          <w:szCs w:val="28"/>
        </w:rPr>
        <w:t xml:space="preserve">в соответствии с Межгосударственным стандартом Российской Федерации ГОСТ 34614.1-2019 Оборудование и покрытия игровых площадок. Часть 1. Общие требования безопасности и методы испытаний (с </w:t>
      </w:r>
      <w:r w:rsidR="000E47C2">
        <w:rPr>
          <w:rFonts w:eastAsia="Calibri"/>
          <w:sz w:val="28"/>
          <w:szCs w:val="28"/>
        </w:rPr>
        <w:t>п</w:t>
      </w:r>
      <w:r w:rsidRPr="00F87809">
        <w:rPr>
          <w:rFonts w:eastAsia="Calibri"/>
          <w:sz w:val="28"/>
          <w:szCs w:val="28"/>
        </w:rPr>
        <w:t>оправкой), утвержденным приказом Федерального агентства по техническому регулированию и метрологии 29.11.2019 № 1302-ст.</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proofErr w:type="spellStart"/>
      <w:r w:rsidRPr="00F87809">
        <w:rPr>
          <w:rFonts w:eastAsia="Calibri"/>
          <w:sz w:val="28"/>
          <w:szCs w:val="28"/>
        </w:rPr>
        <w:t>Ударопоглощающие</w:t>
      </w:r>
      <w:proofErr w:type="spellEnd"/>
      <w:r w:rsidRPr="00F87809">
        <w:rPr>
          <w:rFonts w:eastAsia="Calibri"/>
          <w:sz w:val="28"/>
          <w:szCs w:val="28"/>
        </w:rPr>
        <w:t xml:space="preserve"> покрытия детских площадок необходимо выполнять из современных материалов, обеспечивающих </w:t>
      </w:r>
      <w:proofErr w:type="spellStart"/>
      <w:r w:rsidRPr="00F87809">
        <w:rPr>
          <w:rFonts w:eastAsia="Calibri"/>
          <w:sz w:val="28"/>
          <w:szCs w:val="28"/>
        </w:rPr>
        <w:t>травмобезопасность</w:t>
      </w:r>
      <w:proofErr w:type="spellEnd"/>
      <w:r w:rsidRPr="00F87809">
        <w:rPr>
          <w:rFonts w:eastAsia="Calibri"/>
          <w:sz w:val="28"/>
          <w:szCs w:val="28"/>
        </w:rPr>
        <w:t xml:space="preserve">, </w:t>
      </w:r>
      <w:proofErr w:type="spellStart"/>
      <w:r w:rsidRPr="00F87809">
        <w:rPr>
          <w:rFonts w:eastAsia="Calibri"/>
          <w:sz w:val="28"/>
          <w:szCs w:val="28"/>
        </w:rPr>
        <w:t>экологичность</w:t>
      </w:r>
      <w:proofErr w:type="spellEnd"/>
      <w:r w:rsidRPr="00F87809">
        <w:rPr>
          <w:rFonts w:eastAsia="Calibri"/>
          <w:sz w:val="28"/>
          <w:szCs w:val="28"/>
        </w:rPr>
        <w:t xml:space="preserve"> и </w:t>
      </w:r>
      <w:proofErr w:type="gramStart"/>
      <w:r w:rsidRPr="00F87809">
        <w:rPr>
          <w:rFonts w:eastAsia="Calibri"/>
          <w:sz w:val="28"/>
          <w:szCs w:val="28"/>
        </w:rPr>
        <w:t>эстетический вид</w:t>
      </w:r>
      <w:proofErr w:type="gramEnd"/>
      <w:r w:rsidRPr="00F87809">
        <w:rPr>
          <w:rFonts w:eastAsia="Calibri"/>
          <w:sz w:val="28"/>
          <w:szCs w:val="28"/>
        </w:rPr>
        <w:t>, таких как: резиновая крошка, резиновые плиты, гранулы, этиленпропиленовый каучук, а также натуральных материалов: опилок, древесная крошка, песка (не содержат загрязнений или частиц глины).</w:t>
      </w:r>
    </w:p>
    <w:p w:rsidR="00F87809" w:rsidRPr="00A25FB4" w:rsidRDefault="00F87809" w:rsidP="00022BAB">
      <w:pPr>
        <w:pStyle w:val="a8"/>
        <w:numPr>
          <w:ilvl w:val="1"/>
          <w:numId w:val="4"/>
        </w:numPr>
        <w:tabs>
          <w:tab w:val="left" w:pos="1276"/>
        </w:tabs>
        <w:autoSpaceDE w:val="0"/>
        <w:autoSpaceDN w:val="0"/>
        <w:adjustRightInd w:val="0"/>
        <w:spacing w:line="360" w:lineRule="auto"/>
        <w:ind w:left="0" w:firstLine="709"/>
        <w:jc w:val="both"/>
        <w:rPr>
          <w:rFonts w:eastAsia="Calibri"/>
          <w:sz w:val="28"/>
          <w:szCs w:val="28"/>
        </w:rPr>
      </w:pPr>
      <w:r w:rsidRPr="00A25FB4">
        <w:rPr>
          <w:rFonts w:eastAsia="Calibri"/>
          <w:sz w:val="28"/>
          <w:szCs w:val="28"/>
        </w:rPr>
        <w:t>Озеленение.</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Работы по сохранению и (или) созданию озелененных территорий, высадке зеленых насаждений – деревьев и кустарников, разбивка газонов, цветников, клумб.</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Зеленые насаждения должны разделять различные функциональные зоны детских площадок.</w:t>
      </w:r>
    </w:p>
    <w:p w:rsidR="00F87809" w:rsidRPr="00E72218" w:rsidRDefault="00F87809" w:rsidP="00022BAB">
      <w:pPr>
        <w:pStyle w:val="a8"/>
        <w:numPr>
          <w:ilvl w:val="1"/>
          <w:numId w:val="4"/>
        </w:numPr>
        <w:tabs>
          <w:tab w:val="left" w:pos="1276"/>
        </w:tabs>
        <w:autoSpaceDE w:val="0"/>
        <w:autoSpaceDN w:val="0"/>
        <w:adjustRightInd w:val="0"/>
        <w:spacing w:line="360" w:lineRule="auto"/>
        <w:jc w:val="both"/>
        <w:rPr>
          <w:rFonts w:eastAsia="Calibri"/>
          <w:sz w:val="28"/>
          <w:szCs w:val="28"/>
        </w:rPr>
      </w:pPr>
      <w:r w:rsidRPr="00E72218">
        <w:rPr>
          <w:rFonts w:eastAsia="Calibri"/>
          <w:sz w:val="28"/>
          <w:szCs w:val="28"/>
        </w:rPr>
        <w:lastRenderedPageBreak/>
        <w:t>Игровое оборудование.</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pacing w:val="-2"/>
          <w:sz w:val="28"/>
          <w:szCs w:val="28"/>
        </w:rPr>
      </w:pPr>
      <w:r w:rsidRPr="00F87809">
        <w:rPr>
          <w:rFonts w:eastAsia="Calibri"/>
          <w:spacing w:val="-2"/>
          <w:sz w:val="28"/>
          <w:szCs w:val="28"/>
        </w:rPr>
        <w:t>Игровое оборудование должно отвечать следующим требованиям: учитывать особенности естественной среды, предусматривать разнообразные возможности для игры, доступных для детей разных возрастных групп, в том числе для детей с ограниченными возможностями, должно обеспечивать комфорт для детей и их сопровождающих, в соответствии с требованиями санитарно-гигиенических норм, охраны жизни и здоровья ребенка, быть удобным в технической эксплуатации, эстетически привлекательным. Необходимо применение модульного оборудования, обеспечивающего вариантность сочетаний элементов.</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При обустройстве лестниц и полов детских площадок необходимо использовать специальное противоскользящее покрытие. Для защиты детей</w:t>
      </w:r>
      <w:r w:rsidRPr="00F87809">
        <w:rPr>
          <w:rFonts w:ascii="Calibri" w:eastAsia="Calibri" w:hAnsi="Calibri"/>
          <w:sz w:val="22"/>
          <w:szCs w:val="22"/>
          <w:lang w:eastAsia="en-US"/>
        </w:rPr>
        <w:br/>
      </w:r>
      <w:r w:rsidRPr="00F87809">
        <w:rPr>
          <w:rFonts w:eastAsia="Calibri"/>
          <w:sz w:val="28"/>
          <w:szCs w:val="28"/>
        </w:rPr>
        <w:t xml:space="preserve">от падения игровое оборудование рекомендуется оснастить ограждениями. Необходимо использовать игровое оборудование без острых углов (минимальный радиус закругления – 3 миллиметра). </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pacing w:val="-4"/>
          <w:sz w:val="28"/>
          <w:szCs w:val="28"/>
        </w:rPr>
      </w:pPr>
      <w:r w:rsidRPr="00F87809">
        <w:rPr>
          <w:rFonts w:eastAsia="Calibri"/>
          <w:spacing w:val="-4"/>
          <w:sz w:val="28"/>
          <w:szCs w:val="28"/>
        </w:rPr>
        <w:t xml:space="preserve">В двигательных комплексах (качели и качалки) необходимо применять демпфирующие устройства, снижающие скорость движения и уменьшающие </w:t>
      </w:r>
      <w:proofErr w:type="gramStart"/>
      <w:r w:rsidRPr="00F87809">
        <w:rPr>
          <w:rFonts w:eastAsia="Calibri"/>
          <w:spacing w:val="-4"/>
          <w:sz w:val="28"/>
          <w:szCs w:val="28"/>
        </w:rPr>
        <w:t>удары</w:t>
      </w:r>
      <w:proofErr w:type="gramEnd"/>
      <w:r w:rsidRPr="00F87809">
        <w:rPr>
          <w:rFonts w:eastAsia="Calibri"/>
          <w:spacing w:val="-4"/>
          <w:sz w:val="28"/>
          <w:szCs w:val="28"/>
        </w:rPr>
        <w:t xml:space="preserve"> и толчки в крайних положениях. Требуемая высота игровых элементов – не более 3 метров. Конструкцией оборудования исключается возможность </w:t>
      </w:r>
      <w:proofErr w:type="spellStart"/>
      <w:r w:rsidRPr="00F87809">
        <w:rPr>
          <w:rFonts w:eastAsia="Calibri"/>
          <w:spacing w:val="-4"/>
          <w:sz w:val="28"/>
          <w:szCs w:val="28"/>
        </w:rPr>
        <w:t>застревания</w:t>
      </w:r>
      <w:proofErr w:type="spellEnd"/>
      <w:r w:rsidRPr="00F87809">
        <w:rPr>
          <w:rFonts w:eastAsia="Calibri"/>
          <w:spacing w:val="-4"/>
          <w:sz w:val="28"/>
          <w:szCs w:val="28"/>
        </w:rPr>
        <w:t xml:space="preserve"> тела, частей тела или одежды ребенка. Поручни оборудования необходимо предусматривать таким образом, чтобы полностью охватывались рукой ребенка.</w:t>
      </w:r>
    </w:p>
    <w:p w:rsidR="00F87809" w:rsidRPr="00E72218" w:rsidRDefault="00F87809" w:rsidP="00E72218">
      <w:pPr>
        <w:pStyle w:val="a8"/>
        <w:numPr>
          <w:ilvl w:val="0"/>
          <w:numId w:val="4"/>
        </w:numPr>
        <w:tabs>
          <w:tab w:val="left" w:pos="1276"/>
        </w:tabs>
        <w:autoSpaceDE w:val="0"/>
        <w:autoSpaceDN w:val="0"/>
        <w:adjustRightInd w:val="0"/>
        <w:spacing w:line="360" w:lineRule="auto"/>
        <w:ind w:left="0" w:firstLine="709"/>
        <w:jc w:val="both"/>
        <w:rPr>
          <w:rFonts w:eastAsia="Calibri"/>
          <w:sz w:val="28"/>
          <w:szCs w:val="28"/>
        </w:rPr>
      </w:pPr>
      <w:r w:rsidRPr="00E72218">
        <w:rPr>
          <w:rFonts w:eastAsia="Calibri"/>
          <w:sz w:val="28"/>
          <w:szCs w:val="28"/>
        </w:rPr>
        <w:t>По направлению «Создание и обустройство спортивной площадки».</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 xml:space="preserve">Перечень элементов благоустройства на спортивных площадках </w:t>
      </w:r>
      <w:r w:rsidR="00720BA2">
        <w:rPr>
          <w:rFonts w:eastAsia="Calibri"/>
          <w:sz w:val="28"/>
          <w:szCs w:val="28"/>
        </w:rPr>
        <w:t xml:space="preserve">должен </w:t>
      </w:r>
      <w:r w:rsidRPr="00F87809">
        <w:rPr>
          <w:rFonts w:eastAsia="Calibri"/>
          <w:sz w:val="28"/>
          <w:szCs w:val="28"/>
        </w:rPr>
        <w:t>включать: покрытие площадки, элементы сопряжения поверхности площадки</w:t>
      </w:r>
      <w:r w:rsidR="00720BA2" w:rsidRPr="00F87809">
        <w:rPr>
          <w:rFonts w:ascii="Calibri" w:eastAsia="Calibri" w:hAnsi="Calibri"/>
          <w:sz w:val="22"/>
          <w:szCs w:val="22"/>
          <w:lang w:eastAsia="en-US"/>
        </w:rPr>
        <w:br/>
      </w:r>
      <w:r w:rsidRPr="00F87809">
        <w:rPr>
          <w:rFonts w:eastAsia="Calibri"/>
          <w:sz w:val="28"/>
          <w:szCs w:val="28"/>
        </w:rPr>
        <w:t>с газоном, озеленение, спортивное оборудование, включая уличные тренажеры, скамьи и урны, осветительное оборудование, ограждение, информационный стенд с правилами пользования спортивным оборудованием.</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Требования к отдельным элементам работ:</w:t>
      </w:r>
    </w:p>
    <w:p w:rsidR="00F87809" w:rsidRPr="00E72218" w:rsidRDefault="00F87809" w:rsidP="00E72218">
      <w:pPr>
        <w:pStyle w:val="a8"/>
        <w:numPr>
          <w:ilvl w:val="1"/>
          <w:numId w:val="4"/>
        </w:numPr>
        <w:tabs>
          <w:tab w:val="left" w:pos="1276"/>
        </w:tabs>
        <w:autoSpaceDE w:val="0"/>
        <w:autoSpaceDN w:val="0"/>
        <w:adjustRightInd w:val="0"/>
        <w:spacing w:line="360" w:lineRule="auto"/>
        <w:jc w:val="both"/>
        <w:rPr>
          <w:rFonts w:eastAsia="Calibri"/>
          <w:sz w:val="28"/>
          <w:szCs w:val="28"/>
        </w:rPr>
      </w:pPr>
      <w:r w:rsidRPr="00E72218">
        <w:rPr>
          <w:rFonts w:eastAsia="Calibri"/>
          <w:sz w:val="28"/>
          <w:szCs w:val="28"/>
        </w:rPr>
        <w:t>Покрытие спортивной площадки.</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lastRenderedPageBreak/>
        <w:t>Выбор типа покрытия площадки необходимо осуществлять в зависимости от вида и специализации площадки (функциональной зоны площадки), природно-климатических условий, экономических возможностей</w:t>
      </w:r>
      <w:r w:rsidR="00BB4378" w:rsidRPr="00F87809">
        <w:rPr>
          <w:rFonts w:ascii="Calibri" w:eastAsia="Calibri" w:hAnsi="Calibri"/>
          <w:sz w:val="22"/>
          <w:szCs w:val="22"/>
          <w:lang w:eastAsia="en-US"/>
        </w:rPr>
        <w:br/>
      </w:r>
      <w:r w:rsidRPr="00F87809">
        <w:rPr>
          <w:rFonts w:eastAsia="Calibri"/>
          <w:sz w:val="28"/>
          <w:szCs w:val="28"/>
        </w:rPr>
        <w:t>и предпочтений пользователей площадкой.</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pacing w:val="-2"/>
          <w:sz w:val="28"/>
          <w:szCs w:val="28"/>
        </w:rPr>
        <w:t>Для площадок, функциональных зон, предполагающих занятие физкультурой и спортом, необходимо применять сертифицированное</w:t>
      </w:r>
      <w:r w:rsidR="00BB4378" w:rsidRPr="00F87809">
        <w:rPr>
          <w:rFonts w:ascii="Calibri" w:eastAsia="Calibri" w:hAnsi="Calibri"/>
          <w:sz w:val="22"/>
          <w:szCs w:val="22"/>
          <w:lang w:eastAsia="en-US"/>
        </w:rPr>
        <w:br/>
      </w:r>
      <w:r w:rsidRPr="00F87809">
        <w:rPr>
          <w:rFonts w:eastAsia="Calibri"/>
          <w:spacing w:val="-2"/>
          <w:sz w:val="28"/>
          <w:szCs w:val="28"/>
        </w:rPr>
        <w:t>на соответствие требованиям национальных стандартов Российской Федерации (ГОСТ Р) спортивное покрытие, тип которого зависит от вида и специализации площадки (функциональной зоны площадки), а также требований к покрытиям, предъявляемым в зависимости от вида спорта, для занятий которым организовывается площадка</w:t>
      </w:r>
      <w:r w:rsidRPr="00F87809">
        <w:rPr>
          <w:rFonts w:eastAsia="Calibri"/>
          <w:sz w:val="28"/>
          <w:szCs w:val="28"/>
        </w:rPr>
        <w:t>.</w:t>
      </w:r>
    </w:p>
    <w:p w:rsidR="00F87809" w:rsidRPr="00E72218" w:rsidRDefault="00F87809" w:rsidP="00E72218">
      <w:pPr>
        <w:pStyle w:val="a8"/>
        <w:numPr>
          <w:ilvl w:val="1"/>
          <w:numId w:val="4"/>
        </w:numPr>
        <w:tabs>
          <w:tab w:val="left" w:pos="1276"/>
        </w:tabs>
        <w:autoSpaceDE w:val="0"/>
        <w:autoSpaceDN w:val="0"/>
        <w:adjustRightInd w:val="0"/>
        <w:spacing w:line="360" w:lineRule="auto"/>
        <w:jc w:val="both"/>
        <w:rPr>
          <w:rFonts w:eastAsia="Calibri"/>
          <w:sz w:val="28"/>
          <w:szCs w:val="28"/>
        </w:rPr>
      </w:pPr>
      <w:r w:rsidRPr="00E72218">
        <w:rPr>
          <w:rFonts w:eastAsia="Calibri"/>
          <w:sz w:val="28"/>
          <w:szCs w:val="28"/>
        </w:rPr>
        <w:t>Спортивное оборудование для занятий различными видами спорта.</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Спортивное оборудование необходимо предусматривать для всех возрастных групп населения.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w:t>
      </w:r>
      <w:r w:rsidR="000E47C2">
        <w:rPr>
          <w:rFonts w:eastAsia="Calibri"/>
          <w:sz w:val="28"/>
          <w:szCs w:val="28"/>
        </w:rPr>
        <w:t xml:space="preserve"> </w:t>
      </w:r>
      <w:r w:rsidRPr="00F87809">
        <w:rPr>
          <w:rFonts w:eastAsia="Calibri"/>
          <w:sz w:val="28"/>
          <w:szCs w:val="28"/>
        </w:rPr>
        <w:t>и т.п.).</w:t>
      </w:r>
    </w:p>
    <w:p w:rsidR="00F87809" w:rsidRPr="000E47C2" w:rsidRDefault="00F87809" w:rsidP="00E72218">
      <w:pPr>
        <w:pStyle w:val="a8"/>
        <w:numPr>
          <w:ilvl w:val="0"/>
          <w:numId w:val="4"/>
        </w:numPr>
        <w:tabs>
          <w:tab w:val="left" w:pos="1276"/>
        </w:tabs>
        <w:autoSpaceDE w:val="0"/>
        <w:autoSpaceDN w:val="0"/>
        <w:adjustRightInd w:val="0"/>
        <w:spacing w:line="360" w:lineRule="auto"/>
        <w:ind w:left="0" w:firstLine="709"/>
        <w:jc w:val="both"/>
        <w:rPr>
          <w:rFonts w:eastAsia="Calibri"/>
          <w:sz w:val="28"/>
          <w:szCs w:val="28"/>
        </w:rPr>
      </w:pPr>
      <w:r w:rsidRPr="000E47C2">
        <w:rPr>
          <w:rFonts w:eastAsia="Calibri"/>
          <w:sz w:val="28"/>
          <w:szCs w:val="28"/>
        </w:rPr>
        <w:t>По направлению «Создание и обустройство зоны отдыха».</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При формировании проектов под зоной отдыха понимаются территории, предназначенные и обустроенные для организации активного массового отдыха, купания и рекреации (парки, скверы, пляжи). Для зоны отдыха используется природная или специально организованная территория.</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 xml:space="preserve">В зоне отдыха </w:t>
      </w:r>
      <w:r w:rsidR="00BB4378">
        <w:rPr>
          <w:rFonts w:eastAsia="Calibri"/>
          <w:sz w:val="28"/>
          <w:szCs w:val="28"/>
        </w:rPr>
        <w:t>необходимо</w:t>
      </w:r>
      <w:r w:rsidRPr="00F87809">
        <w:rPr>
          <w:rFonts w:eastAsia="Calibri"/>
          <w:sz w:val="28"/>
          <w:szCs w:val="28"/>
        </w:rPr>
        <w:t xml:space="preserve"> предусматривать следующие элементы благоустройства:</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твердые виды покрытия проездов, комбинированные дорожки;</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сцена и площадка перед ней для проведения культурно-массовых мероприятий;</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беседки;</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малые архитектурные формы;</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скамьи и урны;</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lastRenderedPageBreak/>
        <w:t>освещение (уличные фонари и декоративная подсветка);</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ограждение;</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озеленение;</w:t>
      </w:r>
    </w:p>
    <w:p w:rsidR="00F87809" w:rsidRPr="00F87809" w:rsidRDefault="00473F6D" w:rsidP="00F87809">
      <w:pPr>
        <w:tabs>
          <w:tab w:val="left" w:pos="1276"/>
        </w:tabs>
        <w:autoSpaceDE w:val="0"/>
        <w:autoSpaceDN w:val="0"/>
        <w:adjustRightInd w:val="0"/>
        <w:spacing w:line="360" w:lineRule="auto"/>
        <w:ind w:firstLine="709"/>
        <w:contextualSpacing/>
        <w:jc w:val="both"/>
        <w:rPr>
          <w:rFonts w:eastAsia="Calibri"/>
          <w:sz w:val="28"/>
          <w:szCs w:val="28"/>
        </w:rPr>
      </w:pPr>
      <w:r>
        <w:rPr>
          <w:rFonts w:eastAsia="Calibri"/>
          <w:sz w:val="28"/>
          <w:szCs w:val="28"/>
        </w:rPr>
        <w:t xml:space="preserve">при обустройстве </w:t>
      </w:r>
      <w:r w:rsidR="00F87809" w:rsidRPr="00F87809">
        <w:rPr>
          <w:rFonts w:eastAsia="Calibri"/>
          <w:sz w:val="28"/>
          <w:szCs w:val="28"/>
        </w:rPr>
        <w:t xml:space="preserve">пляжа </w:t>
      </w:r>
      <w:r>
        <w:rPr>
          <w:rFonts w:eastAsia="Calibri"/>
          <w:sz w:val="28"/>
          <w:szCs w:val="28"/>
        </w:rPr>
        <w:t xml:space="preserve">– </w:t>
      </w:r>
      <w:r w:rsidR="00F87809" w:rsidRPr="00F87809">
        <w:rPr>
          <w:rFonts w:eastAsia="Calibri"/>
          <w:sz w:val="28"/>
          <w:szCs w:val="28"/>
        </w:rPr>
        <w:t>навесы от солнца, лежаки, кабинки для переодевания, туалетные кабины;</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площадки для выгула собак.</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Требования к от</w:t>
      </w:r>
      <w:r w:rsidR="00022BAB">
        <w:rPr>
          <w:rFonts w:eastAsia="Calibri"/>
          <w:sz w:val="28"/>
          <w:szCs w:val="28"/>
        </w:rPr>
        <w:t>дельным видам работ и элементам:</w:t>
      </w:r>
    </w:p>
    <w:p w:rsidR="00F87809" w:rsidRPr="00E72218" w:rsidRDefault="00F87809" w:rsidP="00E72218">
      <w:pPr>
        <w:pStyle w:val="a8"/>
        <w:numPr>
          <w:ilvl w:val="1"/>
          <w:numId w:val="4"/>
        </w:numPr>
        <w:tabs>
          <w:tab w:val="left" w:pos="1276"/>
        </w:tabs>
        <w:autoSpaceDE w:val="0"/>
        <w:autoSpaceDN w:val="0"/>
        <w:adjustRightInd w:val="0"/>
        <w:spacing w:line="360" w:lineRule="auto"/>
        <w:ind w:left="0" w:firstLine="709"/>
        <w:jc w:val="both"/>
        <w:rPr>
          <w:rFonts w:eastAsia="Calibri"/>
          <w:sz w:val="28"/>
          <w:szCs w:val="28"/>
        </w:rPr>
      </w:pPr>
      <w:r w:rsidRPr="00E72218">
        <w:rPr>
          <w:rFonts w:eastAsia="Calibri"/>
          <w:sz w:val="28"/>
          <w:szCs w:val="28"/>
        </w:rPr>
        <w:t>При озеленении территории необходимо предусматривать разбивку газонов, цветников, клумб, посадка саженцев деревьев и кустарников, обеспечивающие формирование среды зоны отдыха с активным использованием растительных компонентов, а также поддержание ранее созданной или изначально существующей природной среды.</w:t>
      </w:r>
    </w:p>
    <w:p w:rsidR="00F87809" w:rsidRPr="00F87809" w:rsidRDefault="00F87809" w:rsidP="00E72218">
      <w:pPr>
        <w:tabs>
          <w:tab w:val="left" w:pos="1276"/>
        </w:tabs>
        <w:spacing w:line="360" w:lineRule="auto"/>
        <w:ind w:firstLine="709"/>
        <w:jc w:val="both"/>
        <w:rPr>
          <w:rFonts w:eastAsia="Calibri"/>
          <w:sz w:val="28"/>
          <w:szCs w:val="28"/>
        </w:rPr>
      </w:pPr>
      <w:r w:rsidRPr="00F87809">
        <w:rPr>
          <w:rFonts w:eastAsia="Calibri"/>
          <w:sz w:val="28"/>
          <w:szCs w:val="28"/>
        </w:rPr>
        <w:t>Саженцы деревьев и кустарников для озеленения территорий необходимо применять в благоустройстве в соответствии с ГОСТ 24835-81, деревья декоративных лиственных пород ГОСТ 24909-81, деревья хвойных пород ГОСТ 25769-83, декоративные кустарники ГОСТ 26869-86, деревья</w:t>
      </w:r>
      <w:r w:rsidR="000E47C2" w:rsidRPr="00F87809">
        <w:rPr>
          <w:rFonts w:ascii="Calibri" w:eastAsia="Calibri" w:hAnsi="Calibri"/>
          <w:sz w:val="22"/>
          <w:szCs w:val="22"/>
          <w:lang w:eastAsia="en-US"/>
        </w:rPr>
        <w:br/>
      </w:r>
      <w:r w:rsidRPr="00F87809">
        <w:rPr>
          <w:rFonts w:eastAsia="Calibri"/>
          <w:sz w:val="28"/>
          <w:szCs w:val="28"/>
        </w:rPr>
        <w:t>и кустарники садовые, и архитектурные формы ГОСТ 28055-89. Газоны необходимо устраивать на полностью подготовленном и спланированном растительном грунте. Работы по озеленению территорий следует производить</w:t>
      </w:r>
      <w:r w:rsidR="000E47C2" w:rsidRPr="00F87809">
        <w:rPr>
          <w:rFonts w:ascii="Calibri" w:eastAsia="Calibri" w:hAnsi="Calibri"/>
          <w:sz w:val="22"/>
          <w:szCs w:val="22"/>
          <w:lang w:eastAsia="en-US"/>
        </w:rPr>
        <w:br/>
      </w:r>
      <w:r w:rsidRPr="00F87809">
        <w:rPr>
          <w:rFonts w:eastAsia="Calibri"/>
          <w:sz w:val="28"/>
          <w:szCs w:val="28"/>
        </w:rPr>
        <w:t>в зависимости от климатических условий подрайонов в соответствии</w:t>
      </w:r>
      <w:r w:rsidRPr="00F87809">
        <w:rPr>
          <w:rFonts w:ascii="Calibri" w:eastAsia="Calibri" w:hAnsi="Calibri"/>
          <w:sz w:val="22"/>
          <w:szCs w:val="22"/>
          <w:lang w:eastAsia="en-US"/>
        </w:rPr>
        <w:br/>
      </w:r>
      <w:r w:rsidRPr="00F87809">
        <w:rPr>
          <w:rFonts w:eastAsia="Calibri"/>
          <w:spacing w:val="-4"/>
          <w:sz w:val="28"/>
          <w:szCs w:val="28"/>
        </w:rPr>
        <w:t>со сводом правил 131.13330.2020, утвержденным приказом Министерства строительства и жилищно-коммунального хозяйства Российской Федерации</w:t>
      </w:r>
      <w:r w:rsidRPr="00F87809">
        <w:rPr>
          <w:rFonts w:ascii="Calibri" w:eastAsia="Calibri" w:hAnsi="Calibri"/>
          <w:sz w:val="22"/>
          <w:szCs w:val="22"/>
          <w:lang w:eastAsia="en-US"/>
        </w:rPr>
        <w:br/>
      </w:r>
      <w:r w:rsidRPr="00F87809">
        <w:rPr>
          <w:rFonts w:eastAsia="Calibri"/>
          <w:spacing w:val="-4"/>
          <w:sz w:val="28"/>
          <w:szCs w:val="28"/>
        </w:rPr>
        <w:t>от 24.12.2020 № 859/</w:t>
      </w:r>
      <w:proofErr w:type="spellStart"/>
      <w:proofErr w:type="gramStart"/>
      <w:r w:rsidRPr="00F87809">
        <w:rPr>
          <w:rFonts w:eastAsia="Calibri"/>
          <w:spacing w:val="-4"/>
          <w:sz w:val="28"/>
          <w:szCs w:val="28"/>
        </w:rPr>
        <w:t>пр</w:t>
      </w:r>
      <w:proofErr w:type="spellEnd"/>
      <w:proofErr w:type="gramEnd"/>
      <w:r w:rsidRPr="00F87809">
        <w:rPr>
          <w:rFonts w:eastAsia="Calibri"/>
          <w:spacing w:val="-4"/>
          <w:sz w:val="28"/>
          <w:szCs w:val="28"/>
        </w:rPr>
        <w:t xml:space="preserve"> «Об утверждении СП 131.13330.2020 «СНиП 23-01-99*</w:t>
      </w:r>
      <w:r w:rsidRPr="00F87809">
        <w:rPr>
          <w:rFonts w:eastAsia="Calibri"/>
          <w:sz w:val="28"/>
          <w:szCs w:val="28"/>
        </w:rPr>
        <w:t xml:space="preserve"> Строительная климатология», и </w:t>
      </w:r>
      <w:proofErr w:type="spellStart"/>
      <w:r w:rsidRPr="00F87809">
        <w:rPr>
          <w:rFonts w:eastAsia="Calibri"/>
          <w:sz w:val="28"/>
          <w:szCs w:val="28"/>
        </w:rPr>
        <w:t>введеного</w:t>
      </w:r>
      <w:proofErr w:type="spellEnd"/>
      <w:r w:rsidRPr="00F87809">
        <w:rPr>
          <w:rFonts w:eastAsia="Calibri"/>
          <w:sz w:val="28"/>
          <w:szCs w:val="28"/>
        </w:rPr>
        <w:t xml:space="preserve"> в действие с 25.06.2021.</w:t>
      </w:r>
    </w:p>
    <w:p w:rsidR="00F87809" w:rsidRPr="00E72218" w:rsidRDefault="00F87809" w:rsidP="00E72218">
      <w:pPr>
        <w:pStyle w:val="a8"/>
        <w:numPr>
          <w:ilvl w:val="1"/>
          <w:numId w:val="4"/>
        </w:numPr>
        <w:tabs>
          <w:tab w:val="left" w:pos="1276"/>
        </w:tabs>
        <w:autoSpaceDE w:val="0"/>
        <w:autoSpaceDN w:val="0"/>
        <w:adjustRightInd w:val="0"/>
        <w:spacing w:line="360" w:lineRule="auto"/>
        <w:ind w:left="0" w:firstLine="709"/>
        <w:jc w:val="both"/>
        <w:rPr>
          <w:rFonts w:eastAsia="Calibri"/>
          <w:sz w:val="28"/>
          <w:szCs w:val="28"/>
        </w:rPr>
      </w:pPr>
      <w:r w:rsidRPr="00E72218">
        <w:rPr>
          <w:rFonts w:eastAsia="Calibri"/>
          <w:sz w:val="28"/>
          <w:szCs w:val="28"/>
        </w:rPr>
        <w:t>К малым архитектурным формам относятся: декоративная скульптура, объекты монументального искусства, арт-объекты, фонтаны, питьевые фонтанчики, клумбы, вазы для цветов и озеленения; светильники, информационные стенды.</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Малые архитектурные формы следует включать в проект с учетом:</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комплексности, заключающейся в проектировании не отдельных малых архитектурных форм, а их комплексов, проектировании функционально</w:t>
      </w:r>
      <w:r w:rsidRPr="00F87809">
        <w:rPr>
          <w:rFonts w:ascii="Calibri" w:eastAsia="Calibri" w:hAnsi="Calibri"/>
          <w:sz w:val="22"/>
          <w:szCs w:val="22"/>
          <w:lang w:eastAsia="en-US"/>
        </w:rPr>
        <w:br/>
      </w:r>
      <w:r w:rsidRPr="00F87809">
        <w:rPr>
          <w:rFonts w:eastAsia="Calibri"/>
          <w:sz w:val="28"/>
          <w:szCs w:val="28"/>
        </w:rPr>
        <w:lastRenderedPageBreak/>
        <w:t>и композиционно взаимосвязанных элементов предметно-пространственной среды;</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единой идеи проекта по благоустройству сельских территорий, проектирования комплексов малых архитектурных форм в едином стиле</w:t>
      </w:r>
      <w:r w:rsidR="003E1C6C" w:rsidRPr="00F87809">
        <w:rPr>
          <w:rFonts w:ascii="Calibri" w:eastAsia="Calibri" w:hAnsi="Calibri"/>
          <w:sz w:val="22"/>
          <w:szCs w:val="22"/>
          <w:lang w:eastAsia="en-US"/>
        </w:rPr>
        <w:br/>
      </w:r>
      <w:r w:rsidRPr="00F87809">
        <w:rPr>
          <w:rFonts w:eastAsia="Calibri"/>
          <w:sz w:val="28"/>
          <w:szCs w:val="28"/>
        </w:rPr>
        <w:t>с учетом стилевых особенностей сложившегося образа окружающей застройки;</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природных условий и ландшафта проектируемой среды;</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сохранения национального колорита, преемственности, культурных традиций;</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интересного, запоминающегося художественного образа, соответствие художественного своеобразия малых форм своему назначению;</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антивандальной защищенности от разрушения, оклейки, нанесения надписей и изображений;</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функционального зонирования;</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применения природных материалов создающих комфортную среду;</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безопасности для потенциальных пользователей.</w:t>
      </w:r>
    </w:p>
    <w:p w:rsidR="00F87809" w:rsidRPr="00F87809" w:rsidRDefault="002B189A" w:rsidP="00F87809">
      <w:pPr>
        <w:tabs>
          <w:tab w:val="left" w:pos="1276"/>
        </w:tabs>
        <w:autoSpaceDE w:val="0"/>
        <w:autoSpaceDN w:val="0"/>
        <w:adjustRightInd w:val="0"/>
        <w:spacing w:line="360" w:lineRule="auto"/>
        <w:ind w:firstLine="709"/>
        <w:contextualSpacing/>
        <w:jc w:val="both"/>
        <w:rPr>
          <w:rFonts w:eastAsia="Calibri"/>
          <w:sz w:val="28"/>
          <w:szCs w:val="28"/>
        </w:rPr>
      </w:pPr>
      <w:r>
        <w:rPr>
          <w:rFonts w:eastAsia="Calibri"/>
          <w:sz w:val="28"/>
          <w:szCs w:val="28"/>
        </w:rPr>
        <w:t xml:space="preserve">3.3. </w:t>
      </w:r>
      <w:r w:rsidR="00F87809" w:rsidRPr="00F87809">
        <w:rPr>
          <w:rFonts w:eastAsia="Calibri"/>
          <w:sz w:val="28"/>
          <w:szCs w:val="28"/>
        </w:rPr>
        <w:t>При установке скамьи следует предусматривать следующее: спинки (для скамеек рекреационных зон); спинки и поручни (для скамеек дворовых зон); отсутствие спинок и поручней возможно для скамеек транзитных (пешеходных) зон.</w:t>
      </w:r>
    </w:p>
    <w:p w:rsidR="00F87809" w:rsidRPr="00F87809" w:rsidRDefault="002B189A" w:rsidP="00F87809">
      <w:pPr>
        <w:tabs>
          <w:tab w:val="left" w:pos="1276"/>
        </w:tabs>
        <w:autoSpaceDE w:val="0"/>
        <w:autoSpaceDN w:val="0"/>
        <w:adjustRightInd w:val="0"/>
        <w:spacing w:line="360" w:lineRule="auto"/>
        <w:ind w:firstLine="709"/>
        <w:contextualSpacing/>
        <w:jc w:val="both"/>
        <w:rPr>
          <w:rFonts w:eastAsia="Calibri"/>
          <w:sz w:val="28"/>
          <w:szCs w:val="28"/>
        </w:rPr>
      </w:pPr>
      <w:r>
        <w:rPr>
          <w:rFonts w:eastAsia="Calibri"/>
          <w:sz w:val="28"/>
          <w:szCs w:val="28"/>
        </w:rPr>
        <w:t>3.</w:t>
      </w:r>
      <w:r w:rsidR="00F87809" w:rsidRPr="00F87809">
        <w:rPr>
          <w:rFonts w:eastAsia="Calibri"/>
          <w:sz w:val="28"/>
          <w:szCs w:val="28"/>
        </w:rPr>
        <w:t>4. Урны, малые контейнеры для мусора необходимо устанавливать</w:t>
      </w:r>
      <w:r w:rsidR="00F87809" w:rsidRPr="00F87809">
        <w:rPr>
          <w:rFonts w:ascii="Calibri" w:eastAsia="Calibri" w:hAnsi="Calibri"/>
          <w:sz w:val="22"/>
          <w:szCs w:val="22"/>
          <w:lang w:eastAsia="en-US"/>
        </w:rPr>
        <w:br/>
      </w:r>
      <w:r w:rsidR="00F87809" w:rsidRPr="00F87809">
        <w:rPr>
          <w:rFonts w:eastAsia="Calibri"/>
          <w:sz w:val="28"/>
          <w:szCs w:val="28"/>
        </w:rPr>
        <w:t>с учетом следующих параметров:</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достаточная высота (минимальная около 100 см) и объем в зависимости от места установки и потребности;</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 xml:space="preserve">наличие рельефного </w:t>
      </w:r>
      <w:proofErr w:type="spellStart"/>
      <w:r w:rsidRPr="00F87809">
        <w:rPr>
          <w:rFonts w:eastAsia="Calibri"/>
          <w:sz w:val="28"/>
          <w:szCs w:val="28"/>
        </w:rPr>
        <w:t>текстурирования</w:t>
      </w:r>
      <w:proofErr w:type="spellEnd"/>
      <w:r w:rsidRPr="00F87809">
        <w:rPr>
          <w:rFonts w:eastAsia="Calibri"/>
          <w:sz w:val="28"/>
          <w:szCs w:val="28"/>
        </w:rPr>
        <w:t xml:space="preserve"> или перфорирования для защиты</w:t>
      </w:r>
      <w:r w:rsidR="003E1C6C" w:rsidRPr="00F87809">
        <w:rPr>
          <w:rFonts w:ascii="Calibri" w:eastAsia="Calibri" w:hAnsi="Calibri"/>
          <w:sz w:val="22"/>
          <w:szCs w:val="22"/>
          <w:lang w:eastAsia="en-US"/>
        </w:rPr>
        <w:br/>
      </w:r>
      <w:r w:rsidRPr="00F87809">
        <w:rPr>
          <w:rFonts w:eastAsia="Calibri"/>
          <w:sz w:val="28"/>
          <w:szCs w:val="28"/>
        </w:rPr>
        <w:t>от графического вандализма;</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использование и аккуратное расположение вставных ведер и мусорных мешков.</w:t>
      </w:r>
    </w:p>
    <w:p w:rsidR="00F87809" w:rsidRPr="003E1C6C" w:rsidRDefault="00F87809" w:rsidP="00E72218">
      <w:pPr>
        <w:pStyle w:val="a8"/>
        <w:numPr>
          <w:ilvl w:val="0"/>
          <w:numId w:val="4"/>
        </w:numPr>
        <w:tabs>
          <w:tab w:val="left" w:pos="851"/>
          <w:tab w:val="left" w:pos="1276"/>
        </w:tabs>
        <w:autoSpaceDE w:val="0"/>
        <w:autoSpaceDN w:val="0"/>
        <w:adjustRightInd w:val="0"/>
        <w:spacing w:line="360" w:lineRule="auto"/>
        <w:ind w:left="0" w:firstLine="709"/>
        <w:jc w:val="both"/>
        <w:rPr>
          <w:rFonts w:eastAsia="Calibri"/>
          <w:sz w:val="28"/>
          <w:szCs w:val="28"/>
        </w:rPr>
      </w:pPr>
      <w:r w:rsidRPr="003E1C6C">
        <w:rPr>
          <w:rFonts w:eastAsia="Calibri"/>
          <w:sz w:val="28"/>
          <w:szCs w:val="28"/>
        </w:rPr>
        <w:t>По направлению «Организация освещения территории, включая архитектурную подсветку зданий, строений, сооружений, в том числе</w:t>
      </w:r>
      <w:r w:rsidR="003E1C6C" w:rsidRPr="003E1C6C">
        <w:rPr>
          <w:rFonts w:ascii="Calibri" w:eastAsia="Calibri" w:hAnsi="Calibri"/>
          <w:sz w:val="22"/>
          <w:szCs w:val="22"/>
          <w:lang w:eastAsia="en-US"/>
        </w:rPr>
        <w:br/>
      </w:r>
      <w:r w:rsidRPr="003E1C6C">
        <w:rPr>
          <w:rFonts w:eastAsia="Calibri"/>
          <w:sz w:val="28"/>
          <w:szCs w:val="28"/>
        </w:rPr>
        <w:t>с использованием энергосберегающих технологий».</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lastRenderedPageBreak/>
        <w:t>В рамках данного направления проводятся работы по замене и установке уличных фонарей, светильников, ламп, опор наружного освещения (светильников со светодиодными лампами).</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При проектировании автоматизированных систем управления наружным освещением, необходимо предусматривать:</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автоматизацию снятия показаний счетчиков;</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дистанционное автоматическое включение пунктов питания;</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сигнализацию при обрывах подводящих проводов и кабелей;</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 xml:space="preserve">сигнализацию при изменении мощности потребления (при перегорании ламп), </w:t>
      </w:r>
      <w:proofErr w:type="gramStart"/>
      <w:r w:rsidRPr="00F87809">
        <w:rPr>
          <w:rFonts w:eastAsia="Calibri"/>
          <w:sz w:val="28"/>
          <w:szCs w:val="28"/>
        </w:rPr>
        <w:t>контроль за</w:t>
      </w:r>
      <w:proofErr w:type="gramEnd"/>
      <w:r w:rsidRPr="00F87809">
        <w:rPr>
          <w:rFonts w:eastAsia="Calibri"/>
          <w:sz w:val="28"/>
          <w:szCs w:val="28"/>
        </w:rPr>
        <w:t xml:space="preserve"> самоходом счетчиков.</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Необходимо предусматривать функциональное, архитектурное</w:t>
      </w:r>
      <w:r w:rsidR="008F7EEF" w:rsidRPr="00F87809">
        <w:rPr>
          <w:rFonts w:ascii="Calibri" w:eastAsia="Calibri" w:hAnsi="Calibri"/>
          <w:sz w:val="22"/>
          <w:szCs w:val="22"/>
          <w:lang w:eastAsia="en-US"/>
        </w:rPr>
        <w:br/>
      </w:r>
      <w:r w:rsidRPr="00F87809">
        <w:rPr>
          <w:rFonts w:eastAsia="Calibri"/>
          <w:sz w:val="28"/>
          <w:szCs w:val="28"/>
        </w:rPr>
        <w:t xml:space="preserve">и информационное освещение с целью решения утилитарных, </w:t>
      </w:r>
      <w:proofErr w:type="spellStart"/>
      <w:r w:rsidRPr="00F87809">
        <w:rPr>
          <w:rFonts w:eastAsia="Calibri"/>
          <w:sz w:val="28"/>
          <w:szCs w:val="28"/>
        </w:rPr>
        <w:t>светопланировочных</w:t>
      </w:r>
      <w:proofErr w:type="spellEnd"/>
      <w:r w:rsidRPr="00F87809">
        <w:rPr>
          <w:rFonts w:eastAsia="Calibri"/>
          <w:sz w:val="28"/>
          <w:szCs w:val="28"/>
        </w:rPr>
        <w:t xml:space="preserve"> и </w:t>
      </w:r>
      <w:proofErr w:type="spellStart"/>
      <w:r w:rsidRPr="00F87809">
        <w:rPr>
          <w:rFonts w:eastAsia="Calibri"/>
          <w:sz w:val="28"/>
          <w:szCs w:val="28"/>
        </w:rPr>
        <w:t>светокомпозиционных</w:t>
      </w:r>
      <w:proofErr w:type="spellEnd"/>
      <w:r w:rsidRPr="00F87809">
        <w:rPr>
          <w:rFonts w:eastAsia="Calibri"/>
          <w:sz w:val="28"/>
          <w:szCs w:val="28"/>
        </w:rPr>
        <w:t xml:space="preserve"> задач, в том числе при необходимости светоцветового зонирования территорий муниципального образования и формирования системы </w:t>
      </w:r>
      <w:proofErr w:type="spellStart"/>
      <w:r w:rsidRPr="00F87809">
        <w:rPr>
          <w:rFonts w:eastAsia="Calibri"/>
          <w:sz w:val="28"/>
          <w:szCs w:val="28"/>
        </w:rPr>
        <w:t>светопространственных</w:t>
      </w:r>
      <w:proofErr w:type="spellEnd"/>
      <w:r w:rsidRPr="00F87809">
        <w:rPr>
          <w:rFonts w:eastAsia="Calibri"/>
          <w:sz w:val="28"/>
          <w:szCs w:val="28"/>
        </w:rPr>
        <w:t xml:space="preserve"> ансамблей.</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При проектировании каждой из трех основных групп осветительных установок (функционального, архитектурного освещения, световой информации) необходимо предусматривать:</w:t>
      </w:r>
    </w:p>
    <w:p w:rsidR="00F87809" w:rsidRPr="00F87809" w:rsidRDefault="00F87809" w:rsidP="00F87809">
      <w:pPr>
        <w:tabs>
          <w:tab w:val="left" w:pos="1276"/>
        </w:tabs>
        <w:spacing w:after="200" w:line="360" w:lineRule="auto"/>
        <w:ind w:firstLine="709"/>
        <w:contextualSpacing/>
        <w:jc w:val="both"/>
        <w:rPr>
          <w:rFonts w:eastAsia="Calibri"/>
          <w:sz w:val="28"/>
          <w:szCs w:val="28"/>
        </w:rPr>
      </w:pPr>
      <w:r w:rsidRPr="00F87809">
        <w:rPr>
          <w:rFonts w:eastAsia="Calibri"/>
          <w:sz w:val="28"/>
          <w:szCs w:val="28"/>
        </w:rPr>
        <w:t>количественные и качественные показатели, предусмотренные действующими нормами искусственного освещения селитебных территорий</w:t>
      </w:r>
      <w:r w:rsidRPr="00F87809">
        <w:rPr>
          <w:rFonts w:ascii="Calibri" w:eastAsia="Calibri" w:hAnsi="Calibri"/>
          <w:sz w:val="22"/>
          <w:szCs w:val="22"/>
          <w:lang w:eastAsia="en-US"/>
        </w:rPr>
        <w:br/>
      </w:r>
      <w:r w:rsidRPr="00F87809">
        <w:rPr>
          <w:rFonts w:eastAsia="Calibri"/>
          <w:sz w:val="28"/>
          <w:szCs w:val="28"/>
        </w:rPr>
        <w:t>и наружного архитектурного освещения свод правил 52.13330.2016, утвержденным приказом Министерства строительства и жилищно-коммунального хозяйства Российской Федерации от 07.11.2016</w:t>
      </w:r>
      <w:r w:rsidRPr="00F87809">
        <w:rPr>
          <w:rFonts w:ascii="Calibri" w:eastAsia="Calibri" w:hAnsi="Calibri"/>
          <w:sz w:val="22"/>
          <w:szCs w:val="22"/>
          <w:lang w:eastAsia="en-US"/>
        </w:rPr>
        <w:br/>
      </w:r>
      <w:r w:rsidRPr="00F87809">
        <w:rPr>
          <w:rFonts w:eastAsia="Calibri"/>
          <w:sz w:val="28"/>
          <w:szCs w:val="28"/>
        </w:rPr>
        <w:t>№ 777/</w:t>
      </w:r>
      <w:proofErr w:type="spellStart"/>
      <w:r w:rsidRPr="00F87809">
        <w:rPr>
          <w:rFonts w:eastAsia="Calibri"/>
          <w:sz w:val="28"/>
          <w:szCs w:val="28"/>
        </w:rPr>
        <w:t>п</w:t>
      </w:r>
      <w:proofErr w:type="gramStart"/>
      <w:r w:rsidRPr="00F87809">
        <w:rPr>
          <w:rFonts w:eastAsia="Calibri"/>
          <w:sz w:val="28"/>
          <w:szCs w:val="28"/>
        </w:rPr>
        <w:t>p</w:t>
      </w:r>
      <w:proofErr w:type="spellEnd"/>
      <w:proofErr w:type="gramEnd"/>
      <w:r w:rsidRPr="00F87809">
        <w:rPr>
          <w:rFonts w:eastAsia="Calibri"/>
          <w:sz w:val="28"/>
          <w:szCs w:val="28"/>
        </w:rPr>
        <w:t xml:space="preserve"> «Об утверждении СП 52.13330 «СНиП 23-05-95* Естественное</w:t>
      </w:r>
      <w:r w:rsidR="008F7EEF" w:rsidRPr="00F87809">
        <w:rPr>
          <w:rFonts w:ascii="Calibri" w:eastAsia="Calibri" w:hAnsi="Calibri"/>
          <w:sz w:val="22"/>
          <w:szCs w:val="22"/>
          <w:lang w:eastAsia="en-US"/>
        </w:rPr>
        <w:br/>
      </w:r>
      <w:r w:rsidRPr="00F87809">
        <w:rPr>
          <w:rFonts w:eastAsia="Calibri"/>
          <w:sz w:val="28"/>
          <w:szCs w:val="28"/>
        </w:rPr>
        <w:t>и искусственное освещение», и введенного в действие с 08.05.2017;</w:t>
      </w:r>
    </w:p>
    <w:p w:rsidR="00F87809" w:rsidRPr="00F87809" w:rsidRDefault="00F87809" w:rsidP="008F7EEF">
      <w:pPr>
        <w:tabs>
          <w:tab w:val="left" w:pos="1276"/>
        </w:tabs>
        <w:spacing w:line="360" w:lineRule="auto"/>
        <w:ind w:firstLine="697"/>
        <w:jc w:val="both"/>
        <w:rPr>
          <w:rFonts w:eastAsia="Calibri"/>
          <w:sz w:val="28"/>
          <w:szCs w:val="28"/>
        </w:rPr>
      </w:pPr>
      <w:r w:rsidRPr="00F87809">
        <w:rPr>
          <w:rFonts w:eastAsia="Calibri"/>
          <w:sz w:val="28"/>
          <w:szCs w:val="28"/>
        </w:rPr>
        <w:t>надежность работы установок согласно разделам 6 и 7 Правил устройства электроустановок, утвержденных Министерством топлива и энергетики Российской Федерации 06.10.1999, безопасность населения, обслуживающего персонала и, в необходимых случаях, защищенность от вандализма.</w:t>
      </w:r>
    </w:p>
    <w:p w:rsidR="00F87809" w:rsidRPr="008F7EEF" w:rsidRDefault="00F87809" w:rsidP="008F7EEF">
      <w:pPr>
        <w:pStyle w:val="a8"/>
        <w:numPr>
          <w:ilvl w:val="0"/>
          <w:numId w:val="4"/>
        </w:numPr>
        <w:tabs>
          <w:tab w:val="left" w:pos="1134"/>
          <w:tab w:val="left" w:pos="1276"/>
        </w:tabs>
        <w:autoSpaceDE w:val="0"/>
        <w:autoSpaceDN w:val="0"/>
        <w:adjustRightInd w:val="0"/>
        <w:spacing w:line="360" w:lineRule="auto"/>
        <w:ind w:left="0" w:firstLine="709"/>
        <w:jc w:val="both"/>
        <w:rPr>
          <w:rFonts w:eastAsia="Calibri"/>
          <w:sz w:val="28"/>
          <w:szCs w:val="28"/>
        </w:rPr>
      </w:pPr>
      <w:r w:rsidRPr="008F7EEF">
        <w:rPr>
          <w:rFonts w:eastAsia="Calibri"/>
          <w:sz w:val="28"/>
          <w:szCs w:val="28"/>
        </w:rPr>
        <w:t>По направлению «Организация пешеходных коммуникаций, в том числе тротуаров, аллей, велосипедных дорожек, тропинок».</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lastRenderedPageBreak/>
        <w:t>При проектировании пешеходных коммуникаций на территории населенного пункта необходимо обеспечивать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w:t>
      </w:r>
      <w:r w:rsidR="008F7EEF" w:rsidRPr="00F87809">
        <w:rPr>
          <w:rFonts w:ascii="Calibri" w:eastAsia="Calibri" w:hAnsi="Calibri"/>
          <w:sz w:val="22"/>
          <w:szCs w:val="22"/>
          <w:lang w:eastAsia="en-US"/>
        </w:rPr>
        <w:br/>
      </w:r>
      <w:r w:rsidRPr="00F87809">
        <w:rPr>
          <w:rFonts w:eastAsia="Calibri"/>
          <w:sz w:val="28"/>
          <w:szCs w:val="28"/>
        </w:rPr>
        <w:t>и удобного передвижения людей, включая инвалидов и маломобильные группы граждан, высокий уровень благоустройства и озеленения. В системе пешеходных коммуникаций необходимо выделять основные и второстепенные пешеходные связи.</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Кроме того, необходимо продольный уклон пешеходных коммуникаций принимать не более 60 промилле, поперечный уклон (односкатный или двускатный) – оптимальный 20 промилле, минимальный – 5 промилле, максимальный – 30 промилле. Уклоны пешеходных коммуникаций с учетом обеспечения передвижения инвалидных колясок рекомендуется предусматривать не превышающими: продольный – 50 промилле, поперечный – 20 промилле. На пешеходных коммуникациях с уклонами 30–60 промилле не реже, чем через 100 м рекомендуется устраивать горизонтальные участки длиной не менее 5 м. В случаях, когда по условиям рельефа невозможно обеспечить указанные выше уклоны, необходимо предусматривать устройство лестниц и пандусов.</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В случае необходимости расширения тротуаров необходимо предусматривать пешеходные галереи в составе прилегающей застройки.</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Необходимо обеспечить безопасность при пересечении пешеходных маршрутов с автомобильными проездами (освещенные и приподнятые над уровнем дороги пешеходные переходы) и велосипедными дорожками (зебра через велодорожки).</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 xml:space="preserve">Необходимо применять покрытие пешеходных дорожек, удобное при ходьбе и </w:t>
      </w:r>
      <w:proofErr w:type="gramStart"/>
      <w:r w:rsidRPr="00F87809">
        <w:rPr>
          <w:rFonts w:eastAsia="Calibri"/>
          <w:sz w:val="28"/>
          <w:szCs w:val="28"/>
        </w:rPr>
        <w:t>устойчивым</w:t>
      </w:r>
      <w:proofErr w:type="gramEnd"/>
      <w:r w:rsidRPr="00F87809">
        <w:rPr>
          <w:rFonts w:eastAsia="Calibri"/>
          <w:sz w:val="28"/>
          <w:szCs w:val="28"/>
        </w:rPr>
        <w:t xml:space="preserve"> к износу, а также качество применяемых материалов, планировка и дренаж пешеходных дорожек, обеспечивающих предупреждение образования гололеда и слякоти зимой, луж и грязи в теплый период.</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Необходимо при обустройстве пешеходных маршрутов предусматривать освещение в темное время суток.</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lastRenderedPageBreak/>
        <w:t>При планировании пешеходных маршрутов, общественных пространств (включая входные группы в здания) необходимо обеспечивать отсутствие барьеров для передвижения маломобильных групп граждан за счет устройства пандусов, правильно спроектированных съездов с тротуаров, тактильной плитки и так далее.</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При планировании пешеходных маршрутов необходимо предусматривать достаточное количество мест кратковременного отдыха (скамейки</w:t>
      </w:r>
      <w:r w:rsidRPr="00F87809">
        <w:rPr>
          <w:rFonts w:ascii="Calibri" w:eastAsia="Calibri" w:hAnsi="Calibri"/>
          <w:sz w:val="22"/>
          <w:szCs w:val="22"/>
          <w:lang w:eastAsia="en-US"/>
        </w:rPr>
        <w:br/>
      </w:r>
      <w:r w:rsidRPr="00F87809">
        <w:rPr>
          <w:rFonts w:eastAsia="Calibri"/>
          <w:sz w:val="28"/>
          <w:szCs w:val="28"/>
        </w:rPr>
        <w:t>и прочие) для маломобильных граждан.</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Элементы благоустройства пешеходных маршрутов (скамейки, урны, малые архитектурные формы) и визуальные аттракторы необходимо планировать с учетом интенсивности пешеходного движения.</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Пешеходные маршруты необходимо оформить озеленением.</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Основные пешеходные коммуникации необходимо разрабатывать</w:t>
      </w:r>
      <w:r w:rsidRPr="00F87809">
        <w:rPr>
          <w:rFonts w:ascii="Calibri" w:eastAsia="Calibri" w:hAnsi="Calibri"/>
          <w:sz w:val="22"/>
          <w:szCs w:val="22"/>
          <w:lang w:eastAsia="en-US"/>
        </w:rPr>
        <w:br/>
      </w:r>
      <w:r w:rsidRPr="00F87809">
        <w:rPr>
          <w:rFonts w:eastAsia="Calibri"/>
          <w:sz w:val="28"/>
          <w:szCs w:val="28"/>
        </w:rPr>
        <w:t>с учетом связи жилых, общественных, производственных и иных зданий</w:t>
      </w:r>
      <w:r w:rsidRPr="00F87809">
        <w:rPr>
          <w:rFonts w:ascii="Calibri" w:eastAsia="Calibri" w:hAnsi="Calibri"/>
          <w:sz w:val="22"/>
          <w:szCs w:val="22"/>
          <w:lang w:eastAsia="en-US"/>
        </w:rPr>
        <w:br/>
      </w:r>
      <w:r w:rsidRPr="00F87809">
        <w:rPr>
          <w:rFonts w:eastAsia="Calibri"/>
          <w:sz w:val="28"/>
          <w:szCs w:val="28"/>
        </w:rPr>
        <w:t>с остановками общественного транспорта, учреждениями культурно-бытового обслуживания, рекреационными территориями, а также связь между основными точками притяжения.</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Трассировку пешеходных коммуникаций необходимо осуществлять</w:t>
      </w:r>
      <w:r w:rsidRPr="00F87809">
        <w:rPr>
          <w:rFonts w:ascii="Calibri" w:eastAsia="Calibri" w:hAnsi="Calibri"/>
          <w:sz w:val="22"/>
          <w:szCs w:val="22"/>
          <w:lang w:eastAsia="en-US"/>
        </w:rPr>
        <w:br/>
      </w:r>
      <w:r w:rsidRPr="00F87809">
        <w:rPr>
          <w:rFonts w:eastAsia="Calibri"/>
          <w:sz w:val="28"/>
          <w:szCs w:val="28"/>
        </w:rPr>
        <w:t>(за исключением рекреационных дорожек) по кратчайшим направлениям.</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Во всех случаях пересечения основных пешеходных коммуникаций</w:t>
      </w:r>
      <w:r w:rsidRPr="00F87809">
        <w:rPr>
          <w:rFonts w:ascii="Calibri" w:eastAsia="Calibri" w:hAnsi="Calibri"/>
          <w:sz w:val="22"/>
          <w:szCs w:val="22"/>
          <w:lang w:eastAsia="en-US"/>
        </w:rPr>
        <w:br/>
      </w:r>
      <w:r w:rsidRPr="00F87809">
        <w:rPr>
          <w:rFonts w:eastAsia="Calibri"/>
          <w:sz w:val="28"/>
          <w:szCs w:val="28"/>
        </w:rPr>
        <w:t>с транспортными проездами необходимо предусматривать бордюрные пандусы. При устройстве на пешеходных коммуникациях лестниц, пандусов, мостиков необходимо обеспечивать создание равновеликой пропускной способности этих элементов.</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pacing w:val="-2"/>
          <w:sz w:val="28"/>
          <w:szCs w:val="28"/>
        </w:rPr>
      </w:pPr>
      <w:r w:rsidRPr="00F87809">
        <w:rPr>
          <w:rFonts w:eastAsia="Calibri"/>
          <w:spacing w:val="-2"/>
          <w:sz w:val="28"/>
          <w:szCs w:val="28"/>
        </w:rPr>
        <w:t>Необходимо предусматривать, что насаждения, здания, выступающие элементы зданий и технические устройства, расположенные вдоль основных пешеходных коммуникаций, не должны сокращать ширину дорожек, а также – минимальную высоту свободного пространства над уровнем покрытия дорожки равную 2 метрам. При ширине основных пешеходных коммуникаций</w:t>
      </w:r>
      <w:r w:rsidRPr="00F87809">
        <w:rPr>
          <w:rFonts w:ascii="Calibri" w:eastAsia="Calibri" w:hAnsi="Calibri"/>
          <w:sz w:val="22"/>
          <w:szCs w:val="22"/>
          <w:lang w:eastAsia="en-US"/>
        </w:rPr>
        <w:br/>
      </w:r>
      <w:r w:rsidRPr="00F87809">
        <w:rPr>
          <w:rFonts w:eastAsia="Calibri"/>
          <w:spacing w:val="-2"/>
          <w:sz w:val="28"/>
          <w:szCs w:val="28"/>
        </w:rPr>
        <w:t xml:space="preserve">1,5 метра через каждые 30 метров необходимо предусматривать уширения </w:t>
      </w:r>
      <w:r w:rsidRPr="00F87809">
        <w:rPr>
          <w:rFonts w:eastAsia="Calibri"/>
          <w:spacing w:val="-2"/>
          <w:sz w:val="28"/>
          <w:szCs w:val="28"/>
        </w:rPr>
        <w:lastRenderedPageBreak/>
        <w:t>(разъездные площадки) для обеспечения передвижения инвалидов в креслах-колясках во встречных направлениях.</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 xml:space="preserve">Перечень элементов благоустройства на территории основных пешеходных коммуникаций </w:t>
      </w:r>
      <w:r w:rsidR="000D0344">
        <w:rPr>
          <w:rFonts w:eastAsia="Calibri"/>
          <w:sz w:val="28"/>
          <w:szCs w:val="28"/>
        </w:rPr>
        <w:t>должен</w:t>
      </w:r>
      <w:r w:rsidRPr="00F87809">
        <w:rPr>
          <w:rFonts w:eastAsia="Calibri"/>
          <w:sz w:val="28"/>
          <w:szCs w:val="28"/>
        </w:rPr>
        <w:t xml:space="preserve"> включать: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Требования к покрытиям и конструкциям основных пешеходных коммуникаций необходимо устанавливать с возможностью их всесезонной эксплуатации, а при ширине 2,25 метра и более – возможностью эпизодического проезда специализированных транспортных сре</w:t>
      </w:r>
      <w:proofErr w:type="gramStart"/>
      <w:r w:rsidRPr="00F87809">
        <w:rPr>
          <w:rFonts w:eastAsia="Calibri"/>
          <w:sz w:val="28"/>
          <w:szCs w:val="28"/>
        </w:rPr>
        <w:t>дств пр</w:t>
      </w:r>
      <w:proofErr w:type="gramEnd"/>
      <w:r w:rsidRPr="00F87809">
        <w:rPr>
          <w:rFonts w:eastAsia="Calibri"/>
          <w:sz w:val="28"/>
          <w:szCs w:val="28"/>
        </w:rPr>
        <w:t>едусматривать мощение плиткой.</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pacing w:val="-2"/>
          <w:sz w:val="28"/>
          <w:szCs w:val="28"/>
        </w:rPr>
      </w:pPr>
      <w:r w:rsidRPr="00F87809">
        <w:rPr>
          <w:rFonts w:eastAsia="Calibri"/>
          <w:spacing w:val="-2"/>
          <w:sz w:val="28"/>
          <w:szCs w:val="28"/>
        </w:rPr>
        <w:t>Второстепенные пешеходные коммуникации, необходимо при проектировании учитывать необходимость связи между застройкой</w:t>
      </w:r>
      <w:r w:rsidR="00D76EF5" w:rsidRPr="00F87809">
        <w:rPr>
          <w:rFonts w:ascii="Calibri" w:eastAsia="Calibri" w:hAnsi="Calibri"/>
          <w:sz w:val="22"/>
          <w:szCs w:val="22"/>
          <w:lang w:eastAsia="en-US"/>
        </w:rPr>
        <w:br/>
      </w:r>
      <w:r w:rsidRPr="00F87809">
        <w:rPr>
          <w:rFonts w:eastAsia="Calibri"/>
          <w:spacing w:val="-2"/>
          <w:sz w:val="28"/>
          <w:szCs w:val="28"/>
        </w:rPr>
        <w:t>и элементами благоустройства (площадками) в пределах участка территории,</w:t>
      </w:r>
      <w:r w:rsidR="00D76EF5" w:rsidRPr="00D76EF5">
        <w:rPr>
          <w:rFonts w:ascii="Calibri" w:eastAsia="Calibri" w:hAnsi="Calibri"/>
          <w:sz w:val="22"/>
          <w:szCs w:val="22"/>
          <w:lang w:eastAsia="en-US"/>
        </w:rPr>
        <w:t xml:space="preserve"> </w:t>
      </w:r>
      <w:r w:rsidR="00D76EF5" w:rsidRPr="00F87809">
        <w:rPr>
          <w:rFonts w:ascii="Calibri" w:eastAsia="Calibri" w:hAnsi="Calibri"/>
          <w:sz w:val="22"/>
          <w:szCs w:val="22"/>
          <w:lang w:eastAsia="en-US"/>
        </w:rPr>
        <w:br/>
      </w:r>
      <w:r w:rsidRPr="00F87809">
        <w:rPr>
          <w:rFonts w:eastAsia="Calibri"/>
          <w:spacing w:val="-2"/>
          <w:sz w:val="28"/>
          <w:szCs w:val="28"/>
        </w:rPr>
        <w:t>а также передвижения на территории объектов рекреации (сквер, бульвар, парк, лесопарк).</w:t>
      </w:r>
      <w:r w:rsidRPr="00F87809">
        <w:rPr>
          <w:rFonts w:ascii="Calibri" w:eastAsia="Calibri" w:hAnsi="Calibri"/>
          <w:sz w:val="22"/>
          <w:szCs w:val="22"/>
          <w:lang w:eastAsia="en-US"/>
        </w:rPr>
        <w:t xml:space="preserve"> </w:t>
      </w:r>
      <w:r w:rsidRPr="00F87809">
        <w:rPr>
          <w:rFonts w:eastAsia="Calibri"/>
          <w:spacing w:val="-4"/>
          <w:sz w:val="28"/>
          <w:szCs w:val="28"/>
        </w:rPr>
        <w:t>Рекомендуемая ширина второстепенных пешеходных коммуникаций – 1,0 – 1,5 метров</w:t>
      </w:r>
      <w:r w:rsidRPr="00F87809">
        <w:rPr>
          <w:rFonts w:eastAsia="Calibri"/>
          <w:spacing w:val="-2"/>
          <w:sz w:val="28"/>
          <w:szCs w:val="28"/>
        </w:rPr>
        <w:t>.</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Перечень элементов благоустройства на территории второстепенных пешеходных коммуникаций может включать различные виды покрытия.</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На дорожках скверов, садов населенного пункта необходимо предусматривать твердые виды покрытия с элементами сопряжения.</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На дорожках крупных рекреационных объектов (парков, лесопарков) необходимо предусматривать мягкие или комбинированные покрытия, пешеходные тропы с естественным грунтовым покрытием.</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 xml:space="preserve">Твердые (капитальные) виды покрытия могут быть монолитные или сборные, из асфальтобетона, </w:t>
      </w:r>
      <w:proofErr w:type="spellStart"/>
      <w:r w:rsidRPr="00F87809">
        <w:rPr>
          <w:rFonts w:eastAsia="Calibri"/>
          <w:sz w:val="28"/>
          <w:szCs w:val="28"/>
        </w:rPr>
        <w:t>цементобетона</w:t>
      </w:r>
      <w:proofErr w:type="spellEnd"/>
      <w:r w:rsidRPr="00F87809">
        <w:rPr>
          <w:rFonts w:eastAsia="Calibri"/>
          <w:sz w:val="28"/>
          <w:szCs w:val="28"/>
        </w:rPr>
        <w:t>, природного камня и т.п. материалов.</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Не разрешается применять в качестве покрытия кафельную плитку, гладкие или отполированные плиты из искусственного и естественного камня на территории пешеходных коммуникаций, в наземных переходах, на ступенях лестниц.</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lastRenderedPageBreak/>
        <w:t>Мягкие (некапитальные) виды покрытия могут выполняться</w:t>
      </w:r>
      <w:r w:rsidR="00D76EF5" w:rsidRPr="00F87809">
        <w:rPr>
          <w:rFonts w:ascii="Calibri" w:eastAsia="Calibri" w:hAnsi="Calibri"/>
          <w:sz w:val="22"/>
          <w:szCs w:val="22"/>
          <w:lang w:eastAsia="en-US"/>
        </w:rPr>
        <w:br/>
      </w:r>
      <w:r w:rsidRPr="00F87809">
        <w:rPr>
          <w:rFonts w:eastAsia="Calibri"/>
          <w:sz w:val="28"/>
          <w:szCs w:val="28"/>
        </w:rPr>
        <w:t>из природных или искусственных сыпучих материалов (песок, щебень, гранитные высевки, керамзит, резиновая крошка и других), находящихся</w:t>
      </w:r>
      <w:r w:rsidR="00D76EF5" w:rsidRPr="00F87809">
        <w:rPr>
          <w:rFonts w:ascii="Calibri" w:eastAsia="Calibri" w:hAnsi="Calibri"/>
          <w:sz w:val="22"/>
          <w:szCs w:val="22"/>
          <w:lang w:eastAsia="en-US"/>
        </w:rPr>
        <w:br/>
      </w:r>
      <w:r w:rsidRPr="00F87809">
        <w:rPr>
          <w:rFonts w:eastAsia="Calibri"/>
          <w:sz w:val="28"/>
          <w:szCs w:val="28"/>
        </w:rPr>
        <w:t>в естественном состоянии, сухих смесях, уплотненных или укрепленных вяжущими.</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Газонные виды покрытия необходимо выполнять по специальным технологиям подготовки и посадки травяного покрова.</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Комбинированные покрытия могут представляться в сочетании покрытий, указанных выше (например, плитка, утопленная в газон).</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 xml:space="preserve">Требования к качеству при проектировании покрытия: прочное, </w:t>
      </w:r>
      <w:proofErr w:type="spellStart"/>
      <w:r w:rsidRPr="00F87809">
        <w:rPr>
          <w:rFonts w:eastAsia="Calibri"/>
          <w:sz w:val="28"/>
          <w:szCs w:val="28"/>
        </w:rPr>
        <w:t>ремонтопригодное</w:t>
      </w:r>
      <w:proofErr w:type="spellEnd"/>
      <w:r w:rsidRPr="00F87809">
        <w:rPr>
          <w:rFonts w:eastAsia="Calibri"/>
          <w:sz w:val="28"/>
          <w:szCs w:val="28"/>
        </w:rPr>
        <w:t xml:space="preserve">, </w:t>
      </w:r>
      <w:proofErr w:type="spellStart"/>
      <w:r w:rsidRPr="00F87809">
        <w:rPr>
          <w:rFonts w:eastAsia="Calibri"/>
          <w:sz w:val="28"/>
          <w:szCs w:val="28"/>
        </w:rPr>
        <w:t>экологичное</w:t>
      </w:r>
      <w:proofErr w:type="spellEnd"/>
      <w:r w:rsidRPr="00F87809">
        <w:rPr>
          <w:rFonts w:eastAsia="Calibri"/>
          <w:sz w:val="28"/>
          <w:szCs w:val="28"/>
        </w:rPr>
        <w:t xml:space="preserve">, не допускающее скольжения. Выбор видов покрытия необходимо осуществлять в соответствии с их целевым назначением: </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твердые – с учетом возможных предельных нагрузок, характера и состава движения, противопожарных требований, действующих на момент проектирования;</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мягкие – с учетом их специфических свой</w:t>
      </w:r>
      <w:proofErr w:type="gramStart"/>
      <w:r w:rsidRPr="00F87809">
        <w:rPr>
          <w:rFonts w:eastAsia="Calibri"/>
          <w:sz w:val="28"/>
          <w:szCs w:val="28"/>
        </w:rPr>
        <w:t>ств пр</w:t>
      </w:r>
      <w:proofErr w:type="gramEnd"/>
      <w:r w:rsidRPr="00F87809">
        <w:rPr>
          <w:rFonts w:eastAsia="Calibri"/>
          <w:sz w:val="28"/>
          <w:szCs w:val="28"/>
        </w:rPr>
        <w:t>и благоустройстве отдельных видов территорий (детских, спортивных площадок, площадок для выгула собак, прогулочных дорожек и других объектов);</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 xml:space="preserve">газонных и комбинированных, как наиболее </w:t>
      </w:r>
      <w:proofErr w:type="spellStart"/>
      <w:r w:rsidRPr="00F87809">
        <w:rPr>
          <w:rFonts w:eastAsia="Calibri"/>
          <w:sz w:val="28"/>
          <w:szCs w:val="28"/>
        </w:rPr>
        <w:t>экологичных</w:t>
      </w:r>
      <w:proofErr w:type="spellEnd"/>
      <w:r w:rsidRPr="00F87809">
        <w:rPr>
          <w:rFonts w:eastAsia="Calibri"/>
          <w:sz w:val="28"/>
          <w:szCs w:val="28"/>
        </w:rPr>
        <w:t>.</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При сопряжении покрытия пешеходных коммуникаций с газоном необходимо устанавливать садовый борт, что защищает газон и предотвращает попадание грязи и растительного мусора на покрытие, увеличивая срок его службы. На территории пешеходных зон возможно использование естественных материалов (кирпич, дерево, валуны, керамический борт и так далее) для оформления примыкания различных типов покрытия.</w:t>
      </w:r>
    </w:p>
    <w:p w:rsidR="00F87809" w:rsidRPr="00D76EF5" w:rsidRDefault="00F87809" w:rsidP="00D76EF5">
      <w:pPr>
        <w:pStyle w:val="a8"/>
        <w:numPr>
          <w:ilvl w:val="0"/>
          <w:numId w:val="4"/>
        </w:numPr>
        <w:tabs>
          <w:tab w:val="left" w:pos="1276"/>
        </w:tabs>
        <w:autoSpaceDE w:val="0"/>
        <w:autoSpaceDN w:val="0"/>
        <w:adjustRightInd w:val="0"/>
        <w:spacing w:line="360" w:lineRule="auto"/>
        <w:ind w:left="0" w:firstLine="709"/>
        <w:jc w:val="both"/>
        <w:rPr>
          <w:rFonts w:eastAsia="Calibri"/>
          <w:sz w:val="28"/>
          <w:szCs w:val="28"/>
        </w:rPr>
      </w:pPr>
      <w:r w:rsidRPr="00D76EF5">
        <w:rPr>
          <w:rFonts w:eastAsia="Calibri"/>
          <w:sz w:val="28"/>
          <w:szCs w:val="28"/>
        </w:rPr>
        <w:t>По направлению «Создание и обустройство мест автомобильных</w:t>
      </w:r>
      <w:r w:rsidR="00D76EF5" w:rsidRPr="00D76EF5">
        <w:rPr>
          <w:rFonts w:ascii="Calibri" w:eastAsia="Calibri" w:hAnsi="Calibri"/>
          <w:sz w:val="22"/>
          <w:szCs w:val="22"/>
          <w:lang w:eastAsia="en-US"/>
        </w:rPr>
        <w:br/>
      </w:r>
      <w:r w:rsidRPr="00D76EF5">
        <w:rPr>
          <w:rFonts w:eastAsia="Calibri"/>
          <w:sz w:val="28"/>
          <w:szCs w:val="28"/>
        </w:rPr>
        <w:t>и велосипедных парковок».</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 xml:space="preserve">Перечень элементов благоустройства территории на площадках автостоянок </w:t>
      </w:r>
      <w:r w:rsidR="00294503">
        <w:rPr>
          <w:rFonts w:eastAsia="Calibri"/>
          <w:sz w:val="28"/>
          <w:szCs w:val="28"/>
        </w:rPr>
        <w:t>должен</w:t>
      </w:r>
      <w:r w:rsidRPr="00F87809">
        <w:rPr>
          <w:rFonts w:eastAsia="Calibri"/>
          <w:sz w:val="28"/>
          <w:szCs w:val="28"/>
        </w:rPr>
        <w:t xml:space="preserve"> включать: твердые виды покрытия, элементы сопряжения поверхностей, разделительные элементы, осветительное и информационное оборудование.</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lastRenderedPageBreak/>
        <w:t xml:space="preserve">Покрытие площадок необходимо проектировать </w:t>
      </w:r>
      <w:proofErr w:type="gramStart"/>
      <w:r w:rsidRPr="00F87809">
        <w:rPr>
          <w:rFonts w:eastAsia="Calibri"/>
          <w:sz w:val="28"/>
          <w:szCs w:val="28"/>
        </w:rPr>
        <w:t>аналогичным</w:t>
      </w:r>
      <w:proofErr w:type="gramEnd"/>
      <w:r w:rsidRPr="00F87809">
        <w:rPr>
          <w:rFonts w:eastAsia="Calibri"/>
          <w:sz w:val="28"/>
          <w:szCs w:val="28"/>
        </w:rPr>
        <w:t xml:space="preserve"> покрытию транспортных проездов.</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Сопряжение покрытия площадки с проездом необходимо выполнять</w:t>
      </w:r>
      <w:r w:rsidRPr="00F87809">
        <w:rPr>
          <w:rFonts w:ascii="Calibri" w:eastAsia="Calibri" w:hAnsi="Calibri"/>
          <w:sz w:val="22"/>
          <w:szCs w:val="22"/>
          <w:lang w:eastAsia="en-US"/>
        </w:rPr>
        <w:br/>
      </w:r>
      <w:r w:rsidRPr="00F87809">
        <w:rPr>
          <w:rFonts w:eastAsia="Calibri"/>
          <w:sz w:val="28"/>
          <w:szCs w:val="28"/>
        </w:rPr>
        <w:t>в одном уровне без укладки бортового камня, с газоном.</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Разделительные элементы на площадках могут быть выполнены в виде разметки (белых полос), озелененных полос (газонов), контейнерного озеленения.</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 xml:space="preserve">На территории реализации проекта по благоустройству сельских населенных </w:t>
      </w:r>
      <w:proofErr w:type="gramStart"/>
      <w:r w:rsidRPr="00F87809">
        <w:rPr>
          <w:rFonts w:eastAsia="Calibri"/>
          <w:sz w:val="28"/>
          <w:szCs w:val="28"/>
        </w:rPr>
        <w:t>пунктов</w:t>
      </w:r>
      <w:proofErr w:type="gramEnd"/>
      <w:r w:rsidRPr="00F87809">
        <w:rPr>
          <w:rFonts w:eastAsia="Calibri"/>
          <w:sz w:val="28"/>
          <w:szCs w:val="28"/>
        </w:rPr>
        <w:t xml:space="preserve"> возможно предусматривать следующие виды автостоянок: кратковременного и длительного хранения автомобилей, уличных (в виде парковок на проезжей части, обозначенных разметкой), внеуличных (в виде «карманов» и отступов от проезжей части), гостевых (на участке жилой застройки), для хранения автомобилей населения (микрорайонные, районные), </w:t>
      </w:r>
      <w:proofErr w:type="spellStart"/>
      <w:r w:rsidRPr="00F87809">
        <w:rPr>
          <w:rFonts w:eastAsia="Calibri"/>
          <w:sz w:val="28"/>
          <w:szCs w:val="28"/>
        </w:rPr>
        <w:t>приобъектных</w:t>
      </w:r>
      <w:proofErr w:type="spellEnd"/>
      <w:r w:rsidRPr="00F87809">
        <w:rPr>
          <w:rFonts w:eastAsia="Calibri"/>
          <w:sz w:val="28"/>
          <w:szCs w:val="28"/>
        </w:rPr>
        <w:t xml:space="preserve"> (у объекта или группы объектов), прочих (грузовых, перехватывающих и так далее).</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При планировке общественных пространств и дворовых территорий необходимо предусматривать физические барьеры, делающие невозможной парковку транспортных средств на газонах.</w:t>
      </w:r>
    </w:p>
    <w:p w:rsidR="00F87809" w:rsidRPr="0040139A" w:rsidRDefault="00F87809" w:rsidP="0040139A">
      <w:pPr>
        <w:pStyle w:val="a8"/>
        <w:numPr>
          <w:ilvl w:val="0"/>
          <w:numId w:val="4"/>
        </w:numPr>
        <w:tabs>
          <w:tab w:val="left" w:pos="1276"/>
        </w:tabs>
        <w:autoSpaceDE w:val="0"/>
        <w:autoSpaceDN w:val="0"/>
        <w:adjustRightInd w:val="0"/>
        <w:spacing w:line="360" w:lineRule="auto"/>
        <w:ind w:left="0" w:firstLine="709"/>
        <w:jc w:val="both"/>
        <w:rPr>
          <w:rFonts w:eastAsia="Calibri"/>
          <w:sz w:val="28"/>
          <w:szCs w:val="28"/>
        </w:rPr>
      </w:pPr>
      <w:r w:rsidRPr="0040139A">
        <w:rPr>
          <w:rFonts w:eastAsia="Calibri"/>
          <w:sz w:val="28"/>
          <w:szCs w:val="28"/>
        </w:rPr>
        <w:t>По направлению «Ремонтно-восстановительные работы улично-дорожной сети и дворовых проездов».</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 xml:space="preserve">По данному </w:t>
      </w:r>
      <w:proofErr w:type="gramStart"/>
      <w:r w:rsidRPr="00F87809">
        <w:rPr>
          <w:rFonts w:eastAsia="Calibri"/>
          <w:sz w:val="28"/>
          <w:szCs w:val="28"/>
        </w:rPr>
        <w:t>направлению</w:t>
      </w:r>
      <w:proofErr w:type="gramEnd"/>
      <w:r w:rsidRPr="00F87809">
        <w:rPr>
          <w:rFonts w:eastAsia="Calibri"/>
          <w:sz w:val="28"/>
          <w:szCs w:val="28"/>
        </w:rPr>
        <w:t xml:space="preserve"> возможно предусмотреть следующие работы:</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ремонт размытых и разрушенных участков автомобильных дорог;</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укрепление обочин;</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восстановление и замена дорожных одежд;</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укладка выравнивающего (в том числе с использованием фрезерования)</w:t>
      </w:r>
      <w:r w:rsidR="00066593" w:rsidRPr="00066593">
        <w:rPr>
          <w:rFonts w:ascii="Calibri" w:eastAsia="Calibri" w:hAnsi="Calibri"/>
          <w:sz w:val="22"/>
          <w:szCs w:val="22"/>
          <w:lang w:eastAsia="en-US"/>
        </w:rPr>
        <w:t xml:space="preserve"> </w:t>
      </w:r>
      <w:r w:rsidR="00066593" w:rsidRPr="00F87809">
        <w:rPr>
          <w:rFonts w:ascii="Calibri" w:eastAsia="Calibri" w:hAnsi="Calibri"/>
          <w:sz w:val="22"/>
          <w:szCs w:val="22"/>
          <w:lang w:eastAsia="en-US"/>
        </w:rPr>
        <w:br/>
      </w:r>
      <w:r w:rsidRPr="00F87809">
        <w:rPr>
          <w:rFonts w:eastAsia="Calibri"/>
          <w:sz w:val="28"/>
          <w:szCs w:val="28"/>
        </w:rPr>
        <w:t>и одного дополнительного слоя с обеспечением ровности и сцепных свойств покрытия;</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замена бордюров, устройство недостающих и ремонт бордюров по краям усовершенствованных покрытий и тротуаров, восстановление покрытий</w:t>
      </w:r>
      <w:r w:rsidR="00066593" w:rsidRPr="00F87809">
        <w:rPr>
          <w:rFonts w:ascii="Calibri" w:eastAsia="Calibri" w:hAnsi="Calibri"/>
          <w:sz w:val="22"/>
          <w:szCs w:val="22"/>
          <w:lang w:eastAsia="en-US"/>
        </w:rPr>
        <w:br/>
      </w:r>
      <w:r w:rsidRPr="00F87809">
        <w:rPr>
          <w:rFonts w:eastAsia="Calibri"/>
          <w:sz w:val="28"/>
          <w:szCs w:val="28"/>
        </w:rPr>
        <w:t>на укрепительных полосах и обочинах;</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lastRenderedPageBreak/>
        <w:t>замена, подъемка и выравнивание плит цементобетонных покрытий, нарезка продольных или поперечных бороздок на цементобетонных покрытиях;</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proofErr w:type="spellStart"/>
      <w:r w:rsidRPr="00F87809">
        <w:rPr>
          <w:rFonts w:eastAsia="Calibri"/>
          <w:sz w:val="28"/>
          <w:szCs w:val="28"/>
        </w:rPr>
        <w:t>перемощение</w:t>
      </w:r>
      <w:proofErr w:type="spellEnd"/>
      <w:r w:rsidRPr="00F87809">
        <w:rPr>
          <w:rFonts w:eastAsia="Calibri"/>
          <w:sz w:val="28"/>
          <w:szCs w:val="28"/>
        </w:rPr>
        <w:t xml:space="preserve"> отдельных участков мостовых с частичной заменой песчаного основания;</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восстановление профиля щебеночных, гравийных и грунтовых улучшенных дорог с добавлением щебеночных или гравийных материалов.</w:t>
      </w:r>
    </w:p>
    <w:p w:rsidR="00F87809" w:rsidRPr="00066593" w:rsidRDefault="00F87809" w:rsidP="00066593">
      <w:pPr>
        <w:pStyle w:val="a8"/>
        <w:numPr>
          <w:ilvl w:val="0"/>
          <w:numId w:val="4"/>
        </w:numPr>
        <w:tabs>
          <w:tab w:val="left" w:pos="1276"/>
        </w:tabs>
        <w:autoSpaceDE w:val="0"/>
        <w:autoSpaceDN w:val="0"/>
        <w:adjustRightInd w:val="0"/>
        <w:spacing w:line="360" w:lineRule="auto"/>
        <w:ind w:left="0" w:firstLine="709"/>
        <w:jc w:val="both"/>
        <w:rPr>
          <w:rFonts w:eastAsia="Calibri"/>
          <w:sz w:val="28"/>
          <w:szCs w:val="28"/>
        </w:rPr>
      </w:pPr>
      <w:proofErr w:type="gramStart"/>
      <w:r w:rsidRPr="00066593">
        <w:rPr>
          <w:rFonts w:eastAsia="Calibri"/>
          <w:sz w:val="28"/>
          <w:szCs w:val="28"/>
        </w:rPr>
        <w:t>По направлению «Организация оформления фасадов (внешнего вида) зданий (административных зданий, объектов социальной сферы, объектов инфраструктуры и других), находящихся в муниципальной собственности,</w:t>
      </w:r>
      <w:r w:rsidRPr="00066593">
        <w:rPr>
          <w:rFonts w:ascii="Calibri" w:eastAsia="Calibri" w:hAnsi="Calibri"/>
          <w:sz w:val="22"/>
          <w:szCs w:val="22"/>
          <w:lang w:eastAsia="en-US"/>
        </w:rPr>
        <w:t xml:space="preserve"> </w:t>
      </w:r>
      <w:r w:rsidRPr="00066593">
        <w:rPr>
          <w:rFonts w:ascii="Calibri" w:eastAsia="Calibri" w:hAnsi="Calibri"/>
          <w:sz w:val="22"/>
          <w:szCs w:val="22"/>
          <w:lang w:eastAsia="en-US"/>
        </w:rPr>
        <w:br/>
      </w:r>
      <w:r w:rsidRPr="00066593">
        <w:rPr>
          <w:rFonts w:eastAsia="Calibri"/>
          <w:sz w:val="28"/>
          <w:szCs w:val="28"/>
        </w:rPr>
        <w:t>а также установка (обустройство) ограждений, прилегающих к общественным территориям, газонных и тротуарных ограждений».</w:t>
      </w:r>
      <w:proofErr w:type="gramEnd"/>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Проекты по благоустройству сельских территорий, включающие в себя направление по организации оформления фасадов зданий, необходимо разрабатывать с учетом взаимосвязи с окружающей местностью и застройкой, климатических особенностей территории.</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Ремонтные работы могут включать:</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proofErr w:type="gramStart"/>
      <w:r w:rsidRPr="00F87809">
        <w:rPr>
          <w:rFonts w:eastAsia="Calibri"/>
          <w:sz w:val="28"/>
          <w:szCs w:val="28"/>
        </w:rPr>
        <w:t>ремонт стен, оконных устройств, балконов, эркеров, лоджий, дымовых труб, элементов входной группы (ступени, крыльца, козырьки, входные группы);</w:t>
      </w:r>
      <w:proofErr w:type="gramEnd"/>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облицовочные работы (работы по обновлению цветовой схемы здания или частей фасадов, замена отделочных и облицовочных материалов);</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установка либо ремонт ограждающих конструкций (специальные и архитектурно оформленные заборы и ограждения из сборных железобетонных или металлических конструкций), а также ворот и калиток.</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При проектировании ограждений необходимо учитывать следующие требования:</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разграничение зеленой зоны (газоны, клумбы, парки) с маршрутами пешеходов и транспорта;</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проектирование дорожек и тротуаров проектируются с учетом потоков людей и маршрутов;</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lastRenderedPageBreak/>
        <w:t>разграничение зеленых зон и транзитных путей с помощью деликатных приемов (например, разной высотой уровня или созданием зеленых кустовых ограждений);</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использование (в особенности на границах зеленых зон) многолетних всесезонных кустистых растений;</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proofErr w:type="spellStart"/>
      <w:r w:rsidRPr="00F87809">
        <w:rPr>
          <w:rFonts w:eastAsia="Calibri"/>
          <w:sz w:val="28"/>
          <w:szCs w:val="28"/>
        </w:rPr>
        <w:t>цвето</w:t>
      </w:r>
      <w:proofErr w:type="spellEnd"/>
      <w:r w:rsidRPr="00F87809">
        <w:rPr>
          <w:rFonts w:eastAsia="Calibri"/>
          <w:sz w:val="28"/>
          <w:szCs w:val="28"/>
        </w:rPr>
        <w:t xml:space="preserve">-графическое оформление ограждений рекомендуется применять максимально нейтрально к окружению. </w:t>
      </w:r>
      <w:proofErr w:type="gramStart"/>
      <w:r w:rsidRPr="00F87809">
        <w:rPr>
          <w:rFonts w:eastAsia="Calibri"/>
          <w:sz w:val="28"/>
          <w:szCs w:val="28"/>
        </w:rPr>
        <w:t xml:space="preserve">Допустимы натуральные цвета материалов (камень, металл, дерево и подобные), либо нейтральные цвета (черный, белый, серый, темные оттенки других цветов). </w:t>
      </w:r>
      <w:proofErr w:type="gramEnd"/>
    </w:p>
    <w:p w:rsidR="00F87809" w:rsidRPr="00066593" w:rsidRDefault="00F87809" w:rsidP="00066593">
      <w:pPr>
        <w:pStyle w:val="a8"/>
        <w:numPr>
          <w:ilvl w:val="0"/>
          <w:numId w:val="4"/>
        </w:numPr>
        <w:tabs>
          <w:tab w:val="left" w:pos="1276"/>
        </w:tabs>
        <w:autoSpaceDE w:val="0"/>
        <w:autoSpaceDN w:val="0"/>
        <w:adjustRightInd w:val="0"/>
        <w:spacing w:line="360" w:lineRule="auto"/>
        <w:jc w:val="both"/>
        <w:rPr>
          <w:rFonts w:eastAsia="Calibri"/>
          <w:sz w:val="28"/>
          <w:szCs w:val="28"/>
        </w:rPr>
      </w:pPr>
      <w:r w:rsidRPr="00066593">
        <w:rPr>
          <w:rFonts w:eastAsia="Calibri"/>
          <w:sz w:val="28"/>
          <w:szCs w:val="28"/>
        </w:rPr>
        <w:t>По направлению «Организация ливневых стоков».</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Требуется предусматривать сооружение ливневой канализации для приема и транспортировки поверхностных сточных вод.</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Необходимо максимально предусматривать возможность инфильтрации чистого дождевого стока на самом объекте благоустройства за счет создания устойчивых дренажных систем.</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 xml:space="preserve">Наружный водосток, используемый для отвода воды с кровель зданий, там где </w:t>
      </w:r>
      <w:proofErr w:type="gramStart"/>
      <w:r w:rsidRPr="00F87809">
        <w:rPr>
          <w:rFonts w:eastAsia="Calibri"/>
          <w:sz w:val="28"/>
          <w:szCs w:val="28"/>
        </w:rPr>
        <w:t>это</w:t>
      </w:r>
      <w:proofErr w:type="gramEnd"/>
      <w:r w:rsidRPr="00F87809">
        <w:rPr>
          <w:rFonts w:eastAsia="Calibri"/>
          <w:sz w:val="28"/>
          <w:szCs w:val="28"/>
        </w:rPr>
        <w:t xml:space="preserve"> возможно, необходимо использовать локально при проведении мероприятий по благоустройству каждой конкретной территории для организации водных сооружений на объекте благоустройства. Необходимо при разработке проекта по благоустройству сельских территорий учитывать, чтобы около зданий на тротуарах не образовывались потоки воды, а в холодное время года – обледенение участков возле водосточных труб.</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 xml:space="preserve">При организации стока необходимо обеспечивать комплексное решение вопросов организации рельефа и устройства конструктивных элементов открытой или закрытой системы водоотводных устройств: водосточных труб (водостоков), лотков, кюветов, быстротоков, </w:t>
      </w:r>
      <w:proofErr w:type="spellStart"/>
      <w:r w:rsidRPr="00F87809">
        <w:rPr>
          <w:rFonts w:eastAsia="Calibri"/>
          <w:sz w:val="28"/>
          <w:szCs w:val="28"/>
        </w:rPr>
        <w:t>дождеприемных</w:t>
      </w:r>
      <w:proofErr w:type="spellEnd"/>
      <w:r w:rsidRPr="00F87809">
        <w:rPr>
          <w:rFonts w:eastAsia="Calibri"/>
          <w:sz w:val="28"/>
          <w:szCs w:val="28"/>
        </w:rPr>
        <w:t xml:space="preserve"> колодцев</w:t>
      </w:r>
      <w:r w:rsidRPr="00F87809">
        <w:rPr>
          <w:rFonts w:ascii="Calibri" w:eastAsia="Calibri" w:hAnsi="Calibri"/>
          <w:sz w:val="22"/>
          <w:szCs w:val="22"/>
          <w:lang w:eastAsia="en-US"/>
        </w:rPr>
        <w:br/>
      </w:r>
      <w:r w:rsidRPr="00F87809">
        <w:rPr>
          <w:rFonts w:eastAsia="Calibri"/>
          <w:sz w:val="28"/>
          <w:szCs w:val="28"/>
        </w:rPr>
        <w:t>(с учётом материалов и конструкций). Проектирование поверхностного водоотвода рекомендуется осуществлять с минимальным объемом земляных работ и предусматривающий сток воды со скоростями, исключающими возможность эрозии почвы с учётом местоположения существующих нормативов и технических условий.</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lastRenderedPageBreak/>
        <w:t>Применение открытых водоотводящих устройств допускается в границах территорий парков и лесопарков. Открытые лотки (канавы, кюветы)</w:t>
      </w:r>
      <w:r w:rsidRPr="00F87809">
        <w:rPr>
          <w:rFonts w:ascii="Calibri" w:eastAsia="Calibri" w:hAnsi="Calibri"/>
          <w:sz w:val="22"/>
          <w:szCs w:val="22"/>
          <w:lang w:eastAsia="en-US"/>
        </w:rPr>
        <w:t xml:space="preserve"> </w:t>
      </w:r>
      <w:r w:rsidRPr="00F87809">
        <w:rPr>
          <w:rFonts w:ascii="Calibri" w:eastAsia="Calibri" w:hAnsi="Calibri"/>
          <w:sz w:val="22"/>
          <w:szCs w:val="22"/>
          <w:lang w:eastAsia="en-US"/>
        </w:rPr>
        <w:br/>
      </w:r>
      <w:r w:rsidRPr="00F87809">
        <w:rPr>
          <w:rFonts w:eastAsia="Calibri"/>
          <w:sz w:val="28"/>
          <w:szCs w:val="28"/>
        </w:rPr>
        <w:t>по дну или по всему периметру необходимо укреплять (</w:t>
      </w:r>
      <w:proofErr w:type="spellStart"/>
      <w:r w:rsidRPr="00F87809">
        <w:rPr>
          <w:rFonts w:eastAsia="Calibri"/>
          <w:sz w:val="28"/>
          <w:szCs w:val="28"/>
        </w:rPr>
        <w:t>одерновка</w:t>
      </w:r>
      <w:proofErr w:type="spellEnd"/>
      <w:r w:rsidRPr="00F87809">
        <w:rPr>
          <w:rFonts w:eastAsia="Calibri"/>
          <w:sz w:val="28"/>
          <w:szCs w:val="28"/>
        </w:rPr>
        <w:t>, каменное мощение, монолитный бетон, сборный железобетон, керамика и других), угол откосов кюветов рекомендуется принимать в зависимости от видов грунтов.</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 xml:space="preserve">Минимальные и максимальные уклоны необходимо назначать с учетом </w:t>
      </w:r>
      <w:proofErr w:type="spellStart"/>
      <w:r w:rsidRPr="00F87809">
        <w:rPr>
          <w:rFonts w:eastAsia="Calibri"/>
          <w:sz w:val="28"/>
          <w:szCs w:val="28"/>
        </w:rPr>
        <w:t>неразмывающих</w:t>
      </w:r>
      <w:proofErr w:type="spellEnd"/>
      <w:r w:rsidRPr="00F87809">
        <w:rPr>
          <w:rFonts w:eastAsia="Calibri"/>
          <w:sz w:val="28"/>
          <w:szCs w:val="28"/>
        </w:rPr>
        <w:t xml:space="preserve"> скоростей воды, которые принимаются в зависимости</w:t>
      </w:r>
      <w:r w:rsidRPr="00F87809">
        <w:rPr>
          <w:rFonts w:ascii="Calibri" w:eastAsia="Calibri" w:hAnsi="Calibri"/>
          <w:sz w:val="22"/>
          <w:szCs w:val="22"/>
          <w:lang w:eastAsia="en-US"/>
        </w:rPr>
        <w:br/>
      </w:r>
      <w:r w:rsidRPr="00F87809">
        <w:rPr>
          <w:rFonts w:eastAsia="Calibri"/>
          <w:sz w:val="28"/>
          <w:szCs w:val="28"/>
        </w:rPr>
        <w:t>от вида покрытия водоотводящих элементов. На участках рельефа, где скорости течения дождевых вод выше максимально допустимых, следует обеспечивать устройство быстротоков (ступенчатых перепадов).</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 xml:space="preserve">Необходимо на территориях объектов рекреации предусматривать водоотводные лотки для обеспечения сопряжения покрытия пешеходной коммуникации с газоном, их требуется выполнять из элементов мощения (плоского булыжника, колотой или пиленой брусчатки, каменной плитки и др.), стыки допускается </w:t>
      </w:r>
      <w:proofErr w:type="spellStart"/>
      <w:r w:rsidRPr="00F87809">
        <w:rPr>
          <w:rFonts w:eastAsia="Calibri"/>
          <w:sz w:val="28"/>
          <w:szCs w:val="28"/>
        </w:rPr>
        <w:t>замоноличивать</w:t>
      </w:r>
      <w:proofErr w:type="spellEnd"/>
      <w:r w:rsidRPr="00F87809">
        <w:rPr>
          <w:rFonts w:eastAsia="Calibri"/>
          <w:sz w:val="28"/>
          <w:szCs w:val="28"/>
        </w:rPr>
        <w:t xml:space="preserve"> раствором.</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 xml:space="preserve">В местах понижения проектного рельефа необходимо в ливневой канализации устанавливать </w:t>
      </w:r>
      <w:proofErr w:type="spellStart"/>
      <w:r w:rsidRPr="00F87809">
        <w:rPr>
          <w:rFonts w:eastAsia="Calibri"/>
          <w:sz w:val="28"/>
          <w:szCs w:val="28"/>
        </w:rPr>
        <w:t>дождеприемные</w:t>
      </w:r>
      <w:proofErr w:type="spellEnd"/>
      <w:r w:rsidRPr="00F87809">
        <w:rPr>
          <w:rFonts w:eastAsia="Calibri"/>
          <w:sz w:val="28"/>
          <w:szCs w:val="28"/>
        </w:rPr>
        <w:t xml:space="preserve"> колодцы.</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Устройства водопроницаемых покрытий, открытых задерненных канав необходимо использовать с высшей водной растительностью.</w:t>
      </w:r>
    </w:p>
    <w:p w:rsidR="00F87809" w:rsidRPr="00066593" w:rsidRDefault="00F87809" w:rsidP="00066593">
      <w:pPr>
        <w:pStyle w:val="a8"/>
        <w:numPr>
          <w:ilvl w:val="0"/>
          <w:numId w:val="4"/>
        </w:numPr>
        <w:tabs>
          <w:tab w:val="left" w:pos="1276"/>
        </w:tabs>
        <w:autoSpaceDE w:val="0"/>
        <w:autoSpaceDN w:val="0"/>
        <w:adjustRightInd w:val="0"/>
        <w:spacing w:line="360" w:lineRule="auto"/>
        <w:ind w:left="0" w:firstLine="709"/>
        <w:jc w:val="both"/>
        <w:rPr>
          <w:rFonts w:eastAsia="Calibri"/>
          <w:sz w:val="28"/>
          <w:szCs w:val="28"/>
        </w:rPr>
      </w:pPr>
      <w:r w:rsidRPr="00066593">
        <w:rPr>
          <w:rFonts w:eastAsia="Calibri"/>
          <w:sz w:val="28"/>
          <w:szCs w:val="28"/>
        </w:rPr>
        <w:t>По направлению «Обустройство общественных колодцев</w:t>
      </w:r>
      <w:r w:rsidR="00066593" w:rsidRPr="00F87809">
        <w:rPr>
          <w:rFonts w:ascii="Calibri" w:eastAsia="Calibri" w:hAnsi="Calibri"/>
          <w:sz w:val="22"/>
          <w:szCs w:val="22"/>
          <w:lang w:eastAsia="en-US"/>
        </w:rPr>
        <w:br/>
      </w:r>
      <w:r w:rsidRPr="00066593">
        <w:rPr>
          <w:rFonts w:eastAsia="Calibri"/>
          <w:sz w:val="28"/>
          <w:szCs w:val="28"/>
        </w:rPr>
        <w:t>и водоразборных колонок»</w:t>
      </w:r>
      <w:r w:rsidR="00066593">
        <w:rPr>
          <w:rFonts w:eastAsia="Calibri"/>
          <w:sz w:val="28"/>
          <w:szCs w:val="28"/>
        </w:rPr>
        <w:t>.</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Обустройство общественных колодцев и водоразборных колонок может включать:</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ремонт или замена изношенных фасонных частей, водопропускных труб, задвижек, пожарных гидрантов, вантузов, клапанов;</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 xml:space="preserve">устранение провалов и просадок грунта территорий размещения колонок и колодцев; </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организация водоотведения и обустройство покрытия возле колодцев</w:t>
      </w:r>
      <w:r w:rsidRPr="00F87809">
        <w:rPr>
          <w:rFonts w:ascii="Calibri" w:eastAsia="Calibri" w:hAnsi="Calibri"/>
          <w:sz w:val="22"/>
          <w:szCs w:val="22"/>
          <w:lang w:eastAsia="en-US"/>
        </w:rPr>
        <w:br/>
      </w:r>
      <w:r w:rsidRPr="00F87809">
        <w:rPr>
          <w:rFonts w:eastAsia="Calibri"/>
          <w:sz w:val="28"/>
          <w:szCs w:val="28"/>
        </w:rPr>
        <w:t xml:space="preserve">и колонок; </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ремонт или замена колодезного домика;</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установка скамеек;</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lastRenderedPageBreak/>
        <w:t>обустройство пешеходных коммуникаций;</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организацию освещения.</w:t>
      </w:r>
    </w:p>
    <w:p w:rsidR="00F87809" w:rsidRPr="00710883" w:rsidRDefault="00F87809" w:rsidP="00710883">
      <w:pPr>
        <w:pStyle w:val="a8"/>
        <w:numPr>
          <w:ilvl w:val="0"/>
          <w:numId w:val="4"/>
        </w:numPr>
        <w:tabs>
          <w:tab w:val="left" w:pos="1276"/>
        </w:tabs>
        <w:autoSpaceDE w:val="0"/>
        <w:autoSpaceDN w:val="0"/>
        <w:adjustRightInd w:val="0"/>
        <w:spacing w:line="360" w:lineRule="auto"/>
        <w:ind w:left="0" w:firstLine="709"/>
        <w:jc w:val="both"/>
        <w:rPr>
          <w:rFonts w:eastAsia="Calibri"/>
          <w:sz w:val="28"/>
          <w:szCs w:val="28"/>
        </w:rPr>
      </w:pPr>
      <w:r w:rsidRPr="00710883">
        <w:rPr>
          <w:rFonts w:eastAsia="Calibri"/>
          <w:sz w:val="28"/>
          <w:szCs w:val="28"/>
        </w:rPr>
        <w:t>По направлению «Обустройство площадок накопления твердых коммунальных отходов».</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Площадку накопления твердых коммунальных отходов (далее – площадка ТКО) требуется обустраивать в соответствии с требованиями законодательства Российской Федерации в области охраны окружающей среды</w:t>
      </w:r>
      <w:r w:rsidRPr="00F87809">
        <w:rPr>
          <w:rFonts w:ascii="Calibri" w:eastAsia="Calibri" w:hAnsi="Calibri"/>
          <w:sz w:val="22"/>
          <w:szCs w:val="22"/>
          <w:lang w:eastAsia="en-US"/>
        </w:rPr>
        <w:br/>
      </w:r>
      <w:r w:rsidRPr="00F87809">
        <w:rPr>
          <w:rFonts w:eastAsia="Calibri"/>
          <w:sz w:val="28"/>
          <w:szCs w:val="28"/>
        </w:rPr>
        <w:t xml:space="preserve">и законодательства Российской Федерации в области обеспечения санитарно-эпидемиологического благополучия населения, а также правилами благоустройства муниципальных образований и </w:t>
      </w:r>
      <w:proofErr w:type="gramStart"/>
      <w:r w:rsidRPr="00F87809">
        <w:rPr>
          <w:rFonts w:eastAsia="Calibri"/>
          <w:sz w:val="28"/>
          <w:szCs w:val="28"/>
        </w:rPr>
        <w:t>предназначенное</w:t>
      </w:r>
      <w:proofErr w:type="gramEnd"/>
      <w:r w:rsidRPr="00F87809">
        <w:rPr>
          <w:rFonts w:eastAsia="Calibri"/>
          <w:sz w:val="28"/>
          <w:szCs w:val="28"/>
        </w:rPr>
        <w:t xml:space="preserve"> для размещения контейнеров и бункеров.</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 xml:space="preserve">Обустройство </w:t>
      </w:r>
      <w:r w:rsidR="00EB23BA">
        <w:rPr>
          <w:rFonts w:eastAsia="Calibri"/>
          <w:sz w:val="28"/>
          <w:szCs w:val="28"/>
        </w:rPr>
        <w:t>должно</w:t>
      </w:r>
      <w:r w:rsidRPr="00F87809">
        <w:rPr>
          <w:rFonts w:eastAsia="Calibri"/>
          <w:sz w:val="28"/>
          <w:szCs w:val="28"/>
        </w:rPr>
        <w:t xml:space="preserve"> включать:</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твердое водонепроницаемое бетонное или асфальтовое покрытие</w:t>
      </w:r>
      <w:r w:rsidRPr="00F87809">
        <w:rPr>
          <w:rFonts w:ascii="Calibri" w:eastAsia="Calibri" w:hAnsi="Calibri"/>
          <w:sz w:val="22"/>
          <w:szCs w:val="22"/>
          <w:lang w:eastAsia="en-US"/>
        </w:rPr>
        <w:br/>
      </w:r>
      <w:r w:rsidRPr="00F87809">
        <w:rPr>
          <w:rFonts w:eastAsia="Calibri"/>
          <w:sz w:val="28"/>
          <w:szCs w:val="28"/>
        </w:rPr>
        <w:t>с уклоном в сторону проезжей части, удобным для выкатывания контейнеров</w:t>
      </w:r>
      <w:r w:rsidR="00EB23BA" w:rsidRPr="00F87809">
        <w:rPr>
          <w:rFonts w:ascii="Calibri" w:eastAsia="Calibri" w:hAnsi="Calibri"/>
          <w:sz w:val="22"/>
          <w:szCs w:val="22"/>
          <w:lang w:eastAsia="en-US"/>
        </w:rPr>
        <w:br/>
      </w:r>
      <w:r w:rsidRPr="00F87809">
        <w:rPr>
          <w:rFonts w:eastAsia="Calibri"/>
          <w:sz w:val="28"/>
          <w:szCs w:val="28"/>
        </w:rPr>
        <w:t>к мусоровозам, а также для удобства подъезда к контейнерам маломобильных групп населения и для отведения талых и сточных вод. Также требуется предусматривать наличие:</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подъездн</w:t>
      </w:r>
      <w:r w:rsidR="00EB23BA">
        <w:rPr>
          <w:rFonts w:eastAsia="Calibri"/>
          <w:sz w:val="28"/>
          <w:szCs w:val="28"/>
        </w:rPr>
        <w:t>ые</w:t>
      </w:r>
      <w:r w:rsidRPr="00F87809">
        <w:rPr>
          <w:rFonts w:eastAsia="Calibri"/>
          <w:sz w:val="28"/>
          <w:szCs w:val="28"/>
        </w:rPr>
        <w:t xml:space="preserve"> пути с твердым покрытием (бетон, асфальт, асфальтовая крошка) для автотранспорта;</w:t>
      </w:r>
    </w:p>
    <w:p w:rsidR="00F87809" w:rsidRPr="00F87809" w:rsidRDefault="00EB23BA" w:rsidP="00F87809">
      <w:pPr>
        <w:tabs>
          <w:tab w:val="left" w:pos="1276"/>
        </w:tabs>
        <w:autoSpaceDE w:val="0"/>
        <w:autoSpaceDN w:val="0"/>
        <w:adjustRightInd w:val="0"/>
        <w:spacing w:line="360" w:lineRule="auto"/>
        <w:ind w:firstLine="709"/>
        <w:contextualSpacing/>
        <w:jc w:val="both"/>
        <w:rPr>
          <w:rFonts w:eastAsia="Calibri"/>
          <w:sz w:val="28"/>
          <w:szCs w:val="28"/>
        </w:rPr>
      </w:pPr>
      <w:r>
        <w:rPr>
          <w:rFonts w:eastAsia="Calibri"/>
          <w:sz w:val="28"/>
          <w:szCs w:val="28"/>
        </w:rPr>
        <w:t>ограждение</w:t>
      </w:r>
      <w:r w:rsidR="00F87809" w:rsidRPr="00F87809">
        <w:rPr>
          <w:rFonts w:eastAsia="Calibri"/>
          <w:sz w:val="28"/>
          <w:szCs w:val="28"/>
        </w:rPr>
        <w:t>;</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навеса для минимизации попадания атмосферных осадков;</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освещени</w:t>
      </w:r>
      <w:r w:rsidR="00EB23BA">
        <w:rPr>
          <w:rFonts w:eastAsia="Calibri"/>
          <w:sz w:val="28"/>
          <w:szCs w:val="28"/>
        </w:rPr>
        <w:t>е</w:t>
      </w:r>
      <w:r w:rsidRPr="00F87809">
        <w:rPr>
          <w:rFonts w:eastAsia="Calibri"/>
          <w:sz w:val="28"/>
          <w:szCs w:val="28"/>
        </w:rPr>
        <w:t>.</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proofErr w:type="gramStart"/>
      <w:r w:rsidRPr="00F87809">
        <w:rPr>
          <w:rFonts w:eastAsia="Calibri"/>
          <w:sz w:val="28"/>
          <w:szCs w:val="28"/>
        </w:rPr>
        <w:t xml:space="preserve">Площадки для установки </w:t>
      </w:r>
      <w:proofErr w:type="spellStart"/>
      <w:r w:rsidRPr="00F87809">
        <w:rPr>
          <w:rFonts w:eastAsia="Calibri"/>
          <w:sz w:val="28"/>
          <w:szCs w:val="28"/>
        </w:rPr>
        <w:t>мусоросборных</w:t>
      </w:r>
      <w:proofErr w:type="spellEnd"/>
      <w:r w:rsidRPr="00F87809">
        <w:rPr>
          <w:rFonts w:eastAsia="Calibri"/>
          <w:sz w:val="28"/>
          <w:szCs w:val="28"/>
        </w:rPr>
        <w:t xml:space="preserve"> контейнеров – специально оборудованные места, предназначенные для сбора твердых коммунальных отходов, необходимо планировать с учетом концепции обращения с ТКО,</w:t>
      </w:r>
      <w:r w:rsidRPr="00F87809">
        <w:rPr>
          <w:rFonts w:ascii="Calibri" w:eastAsia="Calibri" w:hAnsi="Calibri"/>
          <w:sz w:val="22"/>
          <w:szCs w:val="22"/>
          <w:lang w:eastAsia="en-US"/>
        </w:rPr>
        <w:t xml:space="preserve"> </w:t>
      </w:r>
      <w:r w:rsidRPr="00F87809">
        <w:rPr>
          <w:rFonts w:ascii="Calibri" w:eastAsia="Calibri" w:hAnsi="Calibri"/>
          <w:sz w:val="22"/>
          <w:szCs w:val="22"/>
          <w:lang w:eastAsia="en-US"/>
        </w:rPr>
        <w:br/>
      </w:r>
      <w:r w:rsidRPr="00F87809">
        <w:rPr>
          <w:rFonts w:eastAsia="Calibri"/>
          <w:sz w:val="28"/>
          <w:szCs w:val="28"/>
        </w:rPr>
        <w:t>в том числе необходимо предусматривать возможность раздельного сбора мусора (по видам отходов, группам отходов, группам однородных отходов),</w:t>
      </w:r>
      <w:r w:rsidR="00EB23BA" w:rsidRPr="00EB23BA">
        <w:rPr>
          <w:rFonts w:ascii="Calibri" w:eastAsia="Calibri" w:hAnsi="Calibri"/>
          <w:sz w:val="22"/>
          <w:szCs w:val="22"/>
          <w:lang w:eastAsia="en-US"/>
        </w:rPr>
        <w:t xml:space="preserve"> </w:t>
      </w:r>
      <w:r w:rsidR="00EB23BA" w:rsidRPr="00F87809">
        <w:rPr>
          <w:rFonts w:ascii="Calibri" w:eastAsia="Calibri" w:hAnsi="Calibri"/>
          <w:sz w:val="22"/>
          <w:szCs w:val="22"/>
          <w:lang w:eastAsia="en-US"/>
        </w:rPr>
        <w:br/>
      </w:r>
      <w:r w:rsidRPr="00F87809">
        <w:rPr>
          <w:rFonts w:eastAsia="Calibri"/>
          <w:sz w:val="28"/>
          <w:szCs w:val="28"/>
        </w:rPr>
        <w:t>не допускать разлета мусора по территории, иметь сведения о сроках удаления отходов, наименование организации, выполняющей данную работу,</w:t>
      </w:r>
      <w:r w:rsidRPr="00F87809">
        <w:rPr>
          <w:rFonts w:ascii="Calibri" w:eastAsia="Calibri" w:hAnsi="Calibri"/>
          <w:sz w:val="22"/>
          <w:szCs w:val="22"/>
          <w:lang w:eastAsia="en-US"/>
        </w:rPr>
        <w:t xml:space="preserve"> </w:t>
      </w:r>
      <w:r w:rsidRPr="00F87809">
        <w:rPr>
          <w:rFonts w:ascii="Calibri" w:eastAsia="Calibri" w:hAnsi="Calibri"/>
          <w:sz w:val="22"/>
          <w:szCs w:val="22"/>
          <w:lang w:eastAsia="en-US"/>
        </w:rPr>
        <w:br/>
      </w:r>
      <w:r w:rsidRPr="00F87809">
        <w:rPr>
          <w:rFonts w:eastAsia="Calibri"/>
          <w:sz w:val="28"/>
          <w:szCs w:val="28"/>
        </w:rPr>
        <w:t>и контакты лица, ответственного</w:t>
      </w:r>
      <w:proofErr w:type="gramEnd"/>
      <w:r w:rsidRPr="00F87809">
        <w:rPr>
          <w:rFonts w:eastAsia="Calibri"/>
          <w:sz w:val="28"/>
          <w:szCs w:val="28"/>
        </w:rPr>
        <w:t xml:space="preserve"> за качественную и своевременную работу</w:t>
      </w:r>
      <w:r w:rsidR="00EB23BA" w:rsidRPr="00F87809">
        <w:rPr>
          <w:rFonts w:ascii="Calibri" w:eastAsia="Calibri" w:hAnsi="Calibri"/>
          <w:sz w:val="22"/>
          <w:szCs w:val="22"/>
          <w:lang w:eastAsia="en-US"/>
        </w:rPr>
        <w:br/>
      </w:r>
      <w:r w:rsidRPr="00F87809">
        <w:rPr>
          <w:rFonts w:eastAsia="Calibri"/>
          <w:sz w:val="28"/>
          <w:szCs w:val="28"/>
        </w:rPr>
        <w:t>по содержанию площадки и своевременное удаление отходов.</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lastRenderedPageBreak/>
        <w:t xml:space="preserve">Площадки требуются размещать </w:t>
      </w:r>
      <w:proofErr w:type="gramStart"/>
      <w:r w:rsidRPr="00F87809">
        <w:rPr>
          <w:rFonts w:eastAsia="Calibri"/>
          <w:sz w:val="28"/>
          <w:szCs w:val="28"/>
        </w:rPr>
        <w:t>удаленными</w:t>
      </w:r>
      <w:proofErr w:type="gramEnd"/>
      <w:r w:rsidRPr="00F87809">
        <w:rPr>
          <w:rFonts w:eastAsia="Calibri"/>
          <w:sz w:val="28"/>
          <w:szCs w:val="28"/>
        </w:rPr>
        <w:t xml:space="preserve"> от окон жилых зданий, границ участков, детских учреждений, мест отдыха, при этом территория площадки должна примыкать к проездам, но не мешать проезду транспорта. При обособленном размещении площадки (вдали от проездов) необходимо предусматривать возможность удобного подъезда транспорта для очистки контейнеров и наличия разворотных площадок (12 метра x 12 метра). Необходимо проектировать размещение площадок необходимо вне зоны видимости с транзитных транспортных и пешеходных коммуникаций,</w:t>
      </w:r>
      <w:r w:rsidR="00EB23BA" w:rsidRPr="00EB23BA">
        <w:rPr>
          <w:rFonts w:ascii="Calibri" w:eastAsia="Calibri" w:hAnsi="Calibri"/>
          <w:sz w:val="22"/>
          <w:szCs w:val="22"/>
          <w:lang w:eastAsia="en-US"/>
        </w:rPr>
        <w:t xml:space="preserve"> </w:t>
      </w:r>
      <w:r w:rsidR="00EB23BA" w:rsidRPr="00F87809">
        <w:rPr>
          <w:rFonts w:ascii="Calibri" w:eastAsia="Calibri" w:hAnsi="Calibri"/>
          <w:sz w:val="22"/>
          <w:szCs w:val="22"/>
          <w:lang w:eastAsia="en-US"/>
        </w:rPr>
        <w:br/>
      </w:r>
      <w:r w:rsidRPr="00F87809">
        <w:rPr>
          <w:rFonts w:eastAsia="Calibri"/>
          <w:sz w:val="28"/>
          <w:szCs w:val="28"/>
        </w:rPr>
        <w:t>в стороне</w:t>
      </w:r>
      <w:r w:rsidR="00EB23BA">
        <w:rPr>
          <w:rFonts w:eastAsia="Calibri"/>
          <w:sz w:val="28"/>
          <w:szCs w:val="28"/>
        </w:rPr>
        <w:t xml:space="preserve"> </w:t>
      </w:r>
      <w:r w:rsidRPr="00F87809">
        <w:rPr>
          <w:rFonts w:eastAsia="Calibri"/>
          <w:sz w:val="28"/>
          <w:szCs w:val="28"/>
        </w:rPr>
        <w:t>от уличных фасадов зданий. Территорию площадки необходимо располагать в зоне затенения (прилегающей застройкой, навесами или посадками зеленых насаждений).</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Размер площадки необходимо определять в соответствии с ее задачами, габаритами и количеством контейнеров, используемых для сбора отходов,</w:t>
      </w:r>
      <w:r w:rsidRPr="00F87809">
        <w:rPr>
          <w:rFonts w:ascii="Calibri" w:eastAsia="Calibri" w:hAnsi="Calibri"/>
          <w:sz w:val="22"/>
          <w:szCs w:val="22"/>
          <w:lang w:eastAsia="en-US"/>
        </w:rPr>
        <w:t xml:space="preserve"> </w:t>
      </w:r>
      <w:r w:rsidRPr="00F87809">
        <w:rPr>
          <w:rFonts w:ascii="Calibri" w:eastAsia="Calibri" w:hAnsi="Calibri"/>
          <w:sz w:val="22"/>
          <w:szCs w:val="22"/>
          <w:lang w:eastAsia="en-US"/>
        </w:rPr>
        <w:br/>
      </w:r>
      <w:r w:rsidRPr="00F87809">
        <w:rPr>
          <w:rFonts w:eastAsia="Calibri"/>
          <w:sz w:val="28"/>
          <w:szCs w:val="28"/>
        </w:rPr>
        <w:t>в соответствии с санитарно-эпидемиологическими требованиями.</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Целесообразно помимо информации на стендах площадки о сроках удаления отходов и контактной информации об ответственном лице, размещать информацию, с предостережением владельцев автотранспорта</w:t>
      </w:r>
      <w:r w:rsidR="00EB23BA" w:rsidRPr="00F87809">
        <w:rPr>
          <w:rFonts w:ascii="Calibri" w:eastAsia="Calibri" w:hAnsi="Calibri"/>
          <w:sz w:val="22"/>
          <w:szCs w:val="22"/>
          <w:lang w:eastAsia="en-US"/>
        </w:rPr>
        <w:br/>
      </w:r>
      <w:r w:rsidRPr="00F87809">
        <w:rPr>
          <w:rFonts w:eastAsia="Calibri"/>
          <w:sz w:val="28"/>
          <w:szCs w:val="28"/>
        </w:rPr>
        <w:t>о недопустимости загромождения подъезда к площадке специализированного автотранспорта, загружающего контейнеры с ТКО.</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 xml:space="preserve">Покрытие площадки необходимо устанавливать </w:t>
      </w:r>
      <w:proofErr w:type="gramStart"/>
      <w:r w:rsidRPr="00F87809">
        <w:rPr>
          <w:rFonts w:eastAsia="Calibri"/>
          <w:sz w:val="28"/>
          <w:szCs w:val="28"/>
        </w:rPr>
        <w:t>аналогичным</w:t>
      </w:r>
      <w:proofErr w:type="gramEnd"/>
      <w:r w:rsidRPr="00F87809">
        <w:rPr>
          <w:rFonts w:eastAsia="Calibri"/>
          <w:sz w:val="28"/>
          <w:szCs w:val="28"/>
        </w:rPr>
        <w:t xml:space="preserve"> покрытию транспортных проездов. Уклон покрытия площадки необходимо устанавливать составляющим 5 – 10 % в сторону проезжей части, чтобы не допускать застаивания воды и скатывания контейнера. Контейнеры, оборудованные колесами для перемещения, рекомендуется обеспечивать соответствующими тормозными устройствами.</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Сопряжение площадки с прилегающим проездом рекомендуется осуществлять в одном уровне, без укладки бордюрного камня, с газоном – садовым бортом или декоративной стенкой высотой 1,0 – 1,2 метра.</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 xml:space="preserve">Функционирование осветительного оборудования необходимо устанавливать в режиме освещения прилегающей территории с высотой опор не менее 3 метров. </w:t>
      </w:r>
      <w:proofErr w:type="gramStart"/>
      <w:r w:rsidRPr="00F87809">
        <w:rPr>
          <w:rFonts w:eastAsia="Calibri"/>
          <w:sz w:val="28"/>
          <w:szCs w:val="28"/>
        </w:rPr>
        <w:t xml:space="preserve">Необходимое осветительное оборудование требуется </w:t>
      </w:r>
      <w:r w:rsidRPr="00F87809">
        <w:rPr>
          <w:rFonts w:eastAsia="Calibri"/>
          <w:sz w:val="28"/>
          <w:szCs w:val="28"/>
        </w:rPr>
        <w:lastRenderedPageBreak/>
        <w:t>предусматривать встроенным в ограждение площадки и выполненным</w:t>
      </w:r>
      <w:r w:rsidR="007C4EC4" w:rsidRPr="00F87809">
        <w:rPr>
          <w:rFonts w:ascii="Calibri" w:eastAsia="Calibri" w:hAnsi="Calibri"/>
          <w:sz w:val="22"/>
          <w:szCs w:val="22"/>
          <w:lang w:eastAsia="en-US"/>
        </w:rPr>
        <w:br/>
      </w:r>
      <w:r w:rsidRPr="00F87809">
        <w:rPr>
          <w:rFonts w:eastAsia="Calibri"/>
          <w:sz w:val="28"/>
          <w:szCs w:val="28"/>
        </w:rPr>
        <w:t>в антивандальном исполнении, с автоматическим включением по наступлении темного времени суток.</w:t>
      </w:r>
      <w:proofErr w:type="gramEnd"/>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 xml:space="preserve">Мероприятия по озеленению площадок для установки мусоросборников территорий рекомендуется производить только деревьями с высокой степенью </w:t>
      </w:r>
      <w:proofErr w:type="spellStart"/>
      <w:r w:rsidRPr="00F87809">
        <w:rPr>
          <w:rFonts w:eastAsia="Calibri"/>
          <w:sz w:val="28"/>
          <w:szCs w:val="28"/>
        </w:rPr>
        <w:t>фитонцидности</w:t>
      </w:r>
      <w:proofErr w:type="spellEnd"/>
      <w:r w:rsidRPr="00F87809">
        <w:rPr>
          <w:rFonts w:eastAsia="Calibri"/>
          <w:sz w:val="28"/>
          <w:szCs w:val="28"/>
        </w:rPr>
        <w:t>, хорошо развитой кроной. Высоту свободного пространства над уровнем покрытия площадки до кроны предусматривать</w:t>
      </w:r>
      <w:r w:rsidRPr="00F87809">
        <w:rPr>
          <w:rFonts w:ascii="Calibri" w:eastAsia="Calibri" w:hAnsi="Calibri"/>
          <w:sz w:val="22"/>
          <w:szCs w:val="22"/>
          <w:lang w:eastAsia="en-US"/>
        </w:rPr>
        <w:br/>
      </w:r>
      <w:r w:rsidRPr="00F87809">
        <w:rPr>
          <w:rFonts w:eastAsia="Calibri"/>
          <w:sz w:val="28"/>
          <w:szCs w:val="28"/>
        </w:rPr>
        <w:t xml:space="preserve">не менее 3,0 метров (высота стандартного штамба дерева из питомника 220 – 225 сантиметров). Допускается для визуальной изоляции площадок применение декоративных стенок, трельяжей или </w:t>
      </w:r>
      <w:proofErr w:type="spellStart"/>
      <w:r w:rsidRPr="00F87809">
        <w:rPr>
          <w:rFonts w:eastAsia="Calibri"/>
          <w:sz w:val="28"/>
          <w:szCs w:val="28"/>
        </w:rPr>
        <w:t>периметральной</w:t>
      </w:r>
      <w:proofErr w:type="spellEnd"/>
      <w:r w:rsidRPr="00F87809">
        <w:rPr>
          <w:rFonts w:eastAsia="Calibri"/>
          <w:sz w:val="28"/>
          <w:szCs w:val="28"/>
        </w:rPr>
        <w:t xml:space="preserve"> живой изгороди</w:t>
      </w:r>
      <w:r w:rsidRPr="00F87809">
        <w:rPr>
          <w:rFonts w:ascii="Calibri" w:eastAsia="Calibri" w:hAnsi="Calibri"/>
          <w:sz w:val="22"/>
          <w:szCs w:val="22"/>
          <w:lang w:eastAsia="en-US"/>
        </w:rPr>
        <w:br/>
      </w:r>
      <w:r w:rsidRPr="00F87809">
        <w:rPr>
          <w:rFonts w:eastAsia="Calibri"/>
          <w:sz w:val="28"/>
          <w:szCs w:val="28"/>
        </w:rPr>
        <w:t>в виде высоких кустарников без плодов и ягод.</w:t>
      </w:r>
    </w:p>
    <w:p w:rsidR="00F87809" w:rsidRPr="00EB23BA" w:rsidRDefault="00F87809" w:rsidP="00EB23BA">
      <w:pPr>
        <w:pStyle w:val="a8"/>
        <w:numPr>
          <w:ilvl w:val="0"/>
          <w:numId w:val="4"/>
        </w:numPr>
        <w:tabs>
          <w:tab w:val="left" w:pos="1276"/>
        </w:tabs>
        <w:autoSpaceDE w:val="0"/>
        <w:autoSpaceDN w:val="0"/>
        <w:adjustRightInd w:val="0"/>
        <w:spacing w:line="360" w:lineRule="auto"/>
        <w:ind w:left="0" w:firstLine="709"/>
        <w:jc w:val="both"/>
        <w:rPr>
          <w:rFonts w:eastAsia="Calibri"/>
          <w:sz w:val="28"/>
          <w:szCs w:val="28"/>
        </w:rPr>
      </w:pPr>
      <w:r w:rsidRPr="00EB23BA">
        <w:rPr>
          <w:rFonts w:eastAsia="Calibri"/>
          <w:sz w:val="28"/>
          <w:szCs w:val="28"/>
        </w:rPr>
        <w:t xml:space="preserve">По направлению «Сохранение и восстановление природных ландшафтов и историко-культурных памятников» </w:t>
      </w:r>
      <w:proofErr w:type="gramStart"/>
      <w:r w:rsidRPr="00EB23BA">
        <w:rPr>
          <w:rFonts w:eastAsia="Calibri"/>
          <w:sz w:val="28"/>
          <w:szCs w:val="28"/>
        </w:rPr>
        <w:t>возможно</w:t>
      </w:r>
      <w:proofErr w:type="gramEnd"/>
      <w:r w:rsidRPr="00EB23BA">
        <w:rPr>
          <w:rFonts w:eastAsia="Calibri"/>
          <w:sz w:val="28"/>
          <w:szCs w:val="28"/>
        </w:rPr>
        <w:t xml:space="preserve"> предусмотреть следующие элементы работ:</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сохранение и восстановление архитектурных форм (стел, монументов, памятных табличек);</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обустройство твердыми или комбинированными видами покрытия дорожек (тротуарная плитка, асфальт, газон, гравий);</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озеленение (разбивка газонов, цветников, клумб, посадка саженцев деревьев и кустарников);</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установка скамеек и ограждений;</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освещение территории;</w:t>
      </w:r>
    </w:p>
    <w:p w:rsidR="00F87809" w:rsidRPr="00F87809" w:rsidRDefault="00F87809" w:rsidP="00F87809">
      <w:pPr>
        <w:tabs>
          <w:tab w:val="left" w:pos="1276"/>
        </w:tabs>
        <w:autoSpaceDE w:val="0"/>
        <w:autoSpaceDN w:val="0"/>
        <w:adjustRightInd w:val="0"/>
        <w:spacing w:line="360" w:lineRule="auto"/>
        <w:ind w:firstLine="709"/>
        <w:contextualSpacing/>
        <w:jc w:val="both"/>
        <w:rPr>
          <w:rFonts w:eastAsia="Calibri"/>
          <w:sz w:val="28"/>
          <w:szCs w:val="28"/>
        </w:rPr>
      </w:pPr>
      <w:r w:rsidRPr="00F87809">
        <w:rPr>
          <w:rFonts w:eastAsia="Calibri"/>
          <w:sz w:val="28"/>
          <w:szCs w:val="28"/>
        </w:rPr>
        <w:t>расчистку водоемов и береговых зон, лесных насаждений, относящихся</w:t>
      </w:r>
      <w:r w:rsidR="00EB23BA" w:rsidRPr="00F87809">
        <w:rPr>
          <w:rFonts w:ascii="Calibri" w:eastAsia="Calibri" w:hAnsi="Calibri"/>
          <w:sz w:val="22"/>
          <w:szCs w:val="22"/>
          <w:lang w:eastAsia="en-US"/>
        </w:rPr>
        <w:br/>
      </w:r>
      <w:r w:rsidRPr="00F87809">
        <w:rPr>
          <w:rFonts w:eastAsia="Calibri"/>
          <w:sz w:val="28"/>
          <w:szCs w:val="28"/>
        </w:rPr>
        <w:t>к территории населенных пунктов;</w:t>
      </w:r>
    </w:p>
    <w:p w:rsidR="00F87809" w:rsidRPr="00F87809" w:rsidRDefault="00F87809" w:rsidP="00EB23BA">
      <w:pPr>
        <w:tabs>
          <w:tab w:val="left" w:pos="1276"/>
        </w:tabs>
        <w:autoSpaceDE w:val="0"/>
        <w:autoSpaceDN w:val="0"/>
        <w:adjustRightInd w:val="0"/>
        <w:spacing w:line="360" w:lineRule="auto"/>
        <w:ind w:firstLine="709"/>
        <w:jc w:val="both"/>
        <w:rPr>
          <w:rFonts w:eastAsia="Calibri"/>
          <w:sz w:val="28"/>
          <w:szCs w:val="28"/>
        </w:rPr>
      </w:pPr>
      <w:r w:rsidRPr="00F87809">
        <w:rPr>
          <w:rFonts w:eastAsia="Calibri"/>
          <w:sz w:val="28"/>
          <w:szCs w:val="28"/>
        </w:rPr>
        <w:t>установку информационных стендов.</w:t>
      </w:r>
    </w:p>
    <w:p w:rsidR="00F87809" w:rsidRDefault="00F87809" w:rsidP="00EB23BA">
      <w:pPr>
        <w:autoSpaceDE w:val="0"/>
        <w:autoSpaceDN w:val="0"/>
        <w:adjustRightInd w:val="0"/>
        <w:spacing w:line="360" w:lineRule="auto"/>
        <w:ind w:right="-1" w:firstLine="709"/>
        <w:jc w:val="both"/>
        <w:rPr>
          <w:rFonts w:eastAsia="Calibri"/>
          <w:sz w:val="28"/>
          <w:szCs w:val="28"/>
        </w:rPr>
      </w:pPr>
      <w:r w:rsidRPr="00F87809">
        <w:rPr>
          <w:rFonts w:eastAsia="Calibri"/>
          <w:sz w:val="28"/>
          <w:szCs w:val="28"/>
        </w:rPr>
        <w:t>Ограждение территорий памятников историко-культурного наследия рекомендуется выполнять в соответствии с регламентами, установленными для данных территорий.</w:t>
      </w:r>
    </w:p>
    <w:p w:rsidR="00593374" w:rsidRPr="00F87809" w:rsidRDefault="00593374" w:rsidP="00593374">
      <w:pPr>
        <w:autoSpaceDE w:val="0"/>
        <w:autoSpaceDN w:val="0"/>
        <w:adjustRightInd w:val="0"/>
        <w:spacing w:before="720"/>
        <w:jc w:val="center"/>
        <w:rPr>
          <w:sz w:val="28"/>
          <w:szCs w:val="28"/>
        </w:rPr>
      </w:pPr>
      <w:r>
        <w:rPr>
          <w:rFonts w:eastAsia="Calibri"/>
          <w:sz w:val="28"/>
          <w:szCs w:val="28"/>
        </w:rPr>
        <w:t>______</w:t>
      </w:r>
    </w:p>
    <w:sectPr w:rsidR="00593374" w:rsidRPr="00F87809" w:rsidSect="004D2024">
      <w:pgSz w:w="11905" w:h="16838"/>
      <w:pgMar w:top="965" w:right="709" w:bottom="850" w:left="1558" w:header="283" w:footer="0" w:gutter="0"/>
      <w:pgNumType w:start="1"/>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5D53" w:rsidRDefault="006C5D53" w:rsidP="00787A16">
      <w:r>
        <w:separator/>
      </w:r>
    </w:p>
  </w:endnote>
  <w:endnote w:type="continuationSeparator" w:id="0">
    <w:p w:rsidR="006C5D53" w:rsidRDefault="006C5D53" w:rsidP="00787A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5D53" w:rsidRDefault="006C5D53" w:rsidP="00787A16">
      <w:r>
        <w:separator/>
      </w:r>
    </w:p>
  </w:footnote>
  <w:footnote w:type="continuationSeparator" w:id="0">
    <w:p w:rsidR="006C5D53" w:rsidRDefault="006C5D53" w:rsidP="00787A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E39" w:rsidRPr="00375F4B" w:rsidRDefault="00F42B89" w:rsidP="00107005">
    <w:pPr>
      <w:pStyle w:val="a3"/>
      <w:jc w:val="center"/>
      <w:rPr>
        <w:sz w:val="24"/>
        <w:szCs w:val="24"/>
      </w:rPr>
    </w:pPr>
    <w:r w:rsidRPr="00375F4B">
      <w:rPr>
        <w:sz w:val="24"/>
        <w:szCs w:val="24"/>
      </w:rPr>
      <w:fldChar w:fldCharType="begin"/>
    </w:r>
    <w:r w:rsidR="0012648F" w:rsidRPr="00375F4B">
      <w:rPr>
        <w:sz w:val="24"/>
        <w:szCs w:val="24"/>
      </w:rPr>
      <w:instrText xml:space="preserve"> PAGE   \* MERGEFORMAT </w:instrText>
    </w:r>
    <w:r w:rsidRPr="00375F4B">
      <w:rPr>
        <w:sz w:val="24"/>
        <w:szCs w:val="24"/>
      </w:rPr>
      <w:fldChar w:fldCharType="separate"/>
    </w:r>
    <w:r w:rsidR="00305444">
      <w:rPr>
        <w:noProof/>
        <w:sz w:val="24"/>
        <w:szCs w:val="24"/>
      </w:rPr>
      <w:t>18</w:t>
    </w:r>
    <w:r w:rsidRPr="00375F4B">
      <w:rPr>
        <w:sz w:val="24"/>
        <w:szCs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E39" w:rsidRPr="00F136F9" w:rsidRDefault="00305444" w:rsidP="00107005">
    <w:pPr>
      <w:pStyle w:val="a3"/>
      <w:spacing w:line="360" w:lineRule="exact"/>
      <w:jc w:val="center"/>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47E18"/>
    <w:multiLevelType w:val="multilevel"/>
    <w:tmpl w:val="BF5CCF2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nsid w:val="20773D71"/>
    <w:multiLevelType w:val="hybridMultilevel"/>
    <w:tmpl w:val="ADBEEC6A"/>
    <w:lvl w:ilvl="0" w:tplc="11C64B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0594711"/>
    <w:multiLevelType w:val="hybridMultilevel"/>
    <w:tmpl w:val="682AB172"/>
    <w:lvl w:ilvl="0" w:tplc="CDE431C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nsid w:val="4EB417E8"/>
    <w:multiLevelType w:val="hybridMultilevel"/>
    <w:tmpl w:val="ADBEEC6A"/>
    <w:lvl w:ilvl="0" w:tplc="11C64B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3"/>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48F"/>
    <w:rsid w:val="00002F69"/>
    <w:rsid w:val="00022BAB"/>
    <w:rsid w:val="00066593"/>
    <w:rsid w:val="000D0344"/>
    <w:rsid w:val="000D075D"/>
    <w:rsid w:val="000E47C2"/>
    <w:rsid w:val="000F28D9"/>
    <w:rsid w:val="0012648F"/>
    <w:rsid w:val="00130580"/>
    <w:rsid w:val="00173FE2"/>
    <w:rsid w:val="0017716C"/>
    <w:rsid w:val="001A23D8"/>
    <w:rsid w:val="00210C1B"/>
    <w:rsid w:val="00217205"/>
    <w:rsid w:val="002752A4"/>
    <w:rsid w:val="00294503"/>
    <w:rsid w:val="002B089E"/>
    <w:rsid w:val="002B189A"/>
    <w:rsid w:val="00302763"/>
    <w:rsid w:val="00305444"/>
    <w:rsid w:val="003105B6"/>
    <w:rsid w:val="00334401"/>
    <w:rsid w:val="00375F4B"/>
    <w:rsid w:val="003C0498"/>
    <w:rsid w:val="003D0999"/>
    <w:rsid w:val="003D57E4"/>
    <w:rsid w:val="003E1C6C"/>
    <w:rsid w:val="0040139A"/>
    <w:rsid w:val="004254D8"/>
    <w:rsid w:val="0044271B"/>
    <w:rsid w:val="00464B32"/>
    <w:rsid w:val="00473F6D"/>
    <w:rsid w:val="004D0B38"/>
    <w:rsid w:val="004D2024"/>
    <w:rsid w:val="004D6DBD"/>
    <w:rsid w:val="004E12B5"/>
    <w:rsid w:val="00501DBB"/>
    <w:rsid w:val="00516ADC"/>
    <w:rsid w:val="0054624D"/>
    <w:rsid w:val="00565A20"/>
    <w:rsid w:val="00593374"/>
    <w:rsid w:val="005C1279"/>
    <w:rsid w:val="006260D4"/>
    <w:rsid w:val="00684B9B"/>
    <w:rsid w:val="006C5D53"/>
    <w:rsid w:val="006F56DC"/>
    <w:rsid w:val="00710883"/>
    <w:rsid w:val="00720BA2"/>
    <w:rsid w:val="00745A07"/>
    <w:rsid w:val="00787A16"/>
    <w:rsid w:val="007C4EC4"/>
    <w:rsid w:val="007D49E9"/>
    <w:rsid w:val="00804D3C"/>
    <w:rsid w:val="008216B1"/>
    <w:rsid w:val="0083528B"/>
    <w:rsid w:val="008418BA"/>
    <w:rsid w:val="00853157"/>
    <w:rsid w:val="008619E7"/>
    <w:rsid w:val="008968F0"/>
    <w:rsid w:val="008E2D8C"/>
    <w:rsid w:val="008F7EEF"/>
    <w:rsid w:val="009E57E1"/>
    <w:rsid w:val="009F31F1"/>
    <w:rsid w:val="00A04D19"/>
    <w:rsid w:val="00A13520"/>
    <w:rsid w:val="00A14C3E"/>
    <w:rsid w:val="00A21148"/>
    <w:rsid w:val="00A25FB4"/>
    <w:rsid w:val="00A902AC"/>
    <w:rsid w:val="00AC0C13"/>
    <w:rsid w:val="00AC1BD8"/>
    <w:rsid w:val="00AF21AC"/>
    <w:rsid w:val="00B2524C"/>
    <w:rsid w:val="00B25464"/>
    <w:rsid w:val="00B80D99"/>
    <w:rsid w:val="00BB215A"/>
    <w:rsid w:val="00BB4378"/>
    <w:rsid w:val="00BC1078"/>
    <w:rsid w:val="00C165D3"/>
    <w:rsid w:val="00C366BE"/>
    <w:rsid w:val="00C576B8"/>
    <w:rsid w:val="00D61657"/>
    <w:rsid w:val="00D76EF5"/>
    <w:rsid w:val="00DA739E"/>
    <w:rsid w:val="00DA7A88"/>
    <w:rsid w:val="00DD1CF3"/>
    <w:rsid w:val="00DE2E58"/>
    <w:rsid w:val="00DF5095"/>
    <w:rsid w:val="00E53ECC"/>
    <w:rsid w:val="00E63544"/>
    <w:rsid w:val="00E72218"/>
    <w:rsid w:val="00EB23BA"/>
    <w:rsid w:val="00EC66EB"/>
    <w:rsid w:val="00F13185"/>
    <w:rsid w:val="00F42B89"/>
    <w:rsid w:val="00F81797"/>
    <w:rsid w:val="00F81948"/>
    <w:rsid w:val="00F87809"/>
    <w:rsid w:val="00FA4E74"/>
    <w:rsid w:val="00FA70DA"/>
    <w:rsid w:val="00FB5C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648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12648F"/>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3">
    <w:name w:val="header"/>
    <w:basedOn w:val="a"/>
    <w:link w:val="a4"/>
    <w:uiPriority w:val="99"/>
    <w:rsid w:val="0012648F"/>
    <w:pPr>
      <w:tabs>
        <w:tab w:val="center" w:pos="4153"/>
        <w:tab w:val="right" w:pos="8306"/>
      </w:tabs>
    </w:pPr>
    <w:rPr>
      <w:sz w:val="20"/>
      <w:szCs w:val="20"/>
    </w:rPr>
  </w:style>
  <w:style w:type="character" w:customStyle="1" w:styleId="a4">
    <w:name w:val="Верхний колонтитул Знак"/>
    <w:basedOn w:val="a0"/>
    <w:link w:val="a3"/>
    <w:uiPriority w:val="99"/>
    <w:rsid w:val="0012648F"/>
    <w:rPr>
      <w:rFonts w:ascii="Times New Roman" w:eastAsia="Times New Roman" w:hAnsi="Times New Roman" w:cs="Times New Roman"/>
      <w:sz w:val="20"/>
      <w:szCs w:val="20"/>
      <w:lang w:eastAsia="ru-RU"/>
    </w:rPr>
  </w:style>
  <w:style w:type="paragraph" w:customStyle="1" w:styleId="ConsPlusNonformat">
    <w:name w:val="ConsPlusNonformat"/>
    <w:rsid w:val="00002F69"/>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5">
    <w:name w:val="Balloon Text"/>
    <w:basedOn w:val="a"/>
    <w:link w:val="a6"/>
    <w:uiPriority w:val="99"/>
    <w:semiHidden/>
    <w:unhideWhenUsed/>
    <w:rsid w:val="00AC1BD8"/>
    <w:rPr>
      <w:rFonts w:ascii="Tahoma" w:hAnsi="Tahoma" w:cs="Tahoma"/>
      <w:sz w:val="16"/>
      <w:szCs w:val="16"/>
    </w:rPr>
  </w:style>
  <w:style w:type="character" w:customStyle="1" w:styleId="a6">
    <w:name w:val="Текст выноски Знак"/>
    <w:basedOn w:val="a0"/>
    <w:link w:val="a5"/>
    <w:uiPriority w:val="99"/>
    <w:semiHidden/>
    <w:rsid w:val="00AC1BD8"/>
    <w:rPr>
      <w:rFonts w:ascii="Tahoma" w:eastAsia="Times New Roman" w:hAnsi="Tahoma" w:cs="Tahoma"/>
      <w:sz w:val="16"/>
      <w:szCs w:val="16"/>
      <w:lang w:eastAsia="ru-RU"/>
    </w:rPr>
  </w:style>
  <w:style w:type="character" w:styleId="a7">
    <w:name w:val="Hyperlink"/>
    <w:basedOn w:val="a0"/>
    <w:uiPriority w:val="99"/>
    <w:unhideWhenUsed/>
    <w:rsid w:val="00B80D99"/>
    <w:rPr>
      <w:color w:val="0000FF" w:themeColor="hyperlink"/>
      <w:u w:val="single"/>
    </w:rPr>
  </w:style>
  <w:style w:type="paragraph" w:styleId="a8">
    <w:name w:val="List Paragraph"/>
    <w:basedOn w:val="a"/>
    <w:uiPriority w:val="34"/>
    <w:qFormat/>
    <w:rsid w:val="001A23D8"/>
    <w:pPr>
      <w:ind w:left="720"/>
      <w:contextualSpacing/>
    </w:pPr>
  </w:style>
  <w:style w:type="paragraph" w:styleId="a9">
    <w:name w:val="footer"/>
    <w:basedOn w:val="a"/>
    <w:link w:val="aa"/>
    <w:uiPriority w:val="99"/>
    <w:unhideWhenUsed/>
    <w:rsid w:val="00684B9B"/>
    <w:pPr>
      <w:tabs>
        <w:tab w:val="center" w:pos="4677"/>
        <w:tab w:val="right" w:pos="9355"/>
      </w:tabs>
    </w:pPr>
  </w:style>
  <w:style w:type="character" w:customStyle="1" w:styleId="aa">
    <w:name w:val="Нижний колонтитул Знак"/>
    <w:basedOn w:val="a0"/>
    <w:link w:val="a9"/>
    <w:uiPriority w:val="99"/>
    <w:rsid w:val="00684B9B"/>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648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12648F"/>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3">
    <w:name w:val="header"/>
    <w:basedOn w:val="a"/>
    <w:link w:val="a4"/>
    <w:uiPriority w:val="99"/>
    <w:rsid w:val="0012648F"/>
    <w:pPr>
      <w:tabs>
        <w:tab w:val="center" w:pos="4153"/>
        <w:tab w:val="right" w:pos="8306"/>
      </w:tabs>
    </w:pPr>
    <w:rPr>
      <w:sz w:val="20"/>
      <w:szCs w:val="20"/>
    </w:rPr>
  </w:style>
  <w:style w:type="character" w:customStyle="1" w:styleId="a4">
    <w:name w:val="Верхний колонтитул Знак"/>
    <w:basedOn w:val="a0"/>
    <w:link w:val="a3"/>
    <w:uiPriority w:val="99"/>
    <w:rsid w:val="0012648F"/>
    <w:rPr>
      <w:rFonts w:ascii="Times New Roman" w:eastAsia="Times New Roman" w:hAnsi="Times New Roman" w:cs="Times New Roman"/>
      <w:sz w:val="20"/>
      <w:szCs w:val="20"/>
      <w:lang w:eastAsia="ru-RU"/>
    </w:rPr>
  </w:style>
  <w:style w:type="paragraph" w:customStyle="1" w:styleId="ConsPlusNonformat">
    <w:name w:val="ConsPlusNonformat"/>
    <w:rsid w:val="00002F69"/>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5">
    <w:name w:val="Balloon Text"/>
    <w:basedOn w:val="a"/>
    <w:link w:val="a6"/>
    <w:uiPriority w:val="99"/>
    <w:semiHidden/>
    <w:unhideWhenUsed/>
    <w:rsid w:val="00AC1BD8"/>
    <w:rPr>
      <w:rFonts w:ascii="Tahoma" w:hAnsi="Tahoma" w:cs="Tahoma"/>
      <w:sz w:val="16"/>
      <w:szCs w:val="16"/>
    </w:rPr>
  </w:style>
  <w:style w:type="character" w:customStyle="1" w:styleId="a6">
    <w:name w:val="Текст выноски Знак"/>
    <w:basedOn w:val="a0"/>
    <w:link w:val="a5"/>
    <w:uiPriority w:val="99"/>
    <w:semiHidden/>
    <w:rsid w:val="00AC1BD8"/>
    <w:rPr>
      <w:rFonts w:ascii="Tahoma" w:eastAsia="Times New Roman" w:hAnsi="Tahoma" w:cs="Tahoma"/>
      <w:sz w:val="16"/>
      <w:szCs w:val="16"/>
      <w:lang w:eastAsia="ru-RU"/>
    </w:rPr>
  </w:style>
  <w:style w:type="character" w:styleId="a7">
    <w:name w:val="Hyperlink"/>
    <w:basedOn w:val="a0"/>
    <w:uiPriority w:val="99"/>
    <w:unhideWhenUsed/>
    <w:rsid w:val="00B80D99"/>
    <w:rPr>
      <w:color w:val="0000FF" w:themeColor="hyperlink"/>
      <w:u w:val="single"/>
    </w:rPr>
  </w:style>
  <w:style w:type="paragraph" w:styleId="a8">
    <w:name w:val="List Paragraph"/>
    <w:basedOn w:val="a"/>
    <w:uiPriority w:val="34"/>
    <w:qFormat/>
    <w:rsid w:val="001A23D8"/>
    <w:pPr>
      <w:ind w:left="720"/>
      <w:contextualSpacing/>
    </w:pPr>
  </w:style>
  <w:style w:type="paragraph" w:styleId="a9">
    <w:name w:val="footer"/>
    <w:basedOn w:val="a"/>
    <w:link w:val="aa"/>
    <w:uiPriority w:val="99"/>
    <w:unhideWhenUsed/>
    <w:rsid w:val="00684B9B"/>
    <w:pPr>
      <w:tabs>
        <w:tab w:val="center" w:pos="4677"/>
        <w:tab w:val="right" w:pos="9355"/>
      </w:tabs>
    </w:pPr>
  </w:style>
  <w:style w:type="character" w:customStyle="1" w:styleId="aa">
    <w:name w:val="Нижний колонтитул Знак"/>
    <w:basedOn w:val="a0"/>
    <w:link w:val="a9"/>
    <w:uiPriority w:val="99"/>
    <w:rsid w:val="00684B9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540315">
      <w:bodyDiv w:val="1"/>
      <w:marLeft w:val="0"/>
      <w:marRight w:val="0"/>
      <w:marTop w:val="0"/>
      <w:marBottom w:val="0"/>
      <w:divBdr>
        <w:top w:val="none" w:sz="0" w:space="0" w:color="auto"/>
        <w:left w:val="none" w:sz="0" w:space="0" w:color="auto"/>
        <w:bottom w:val="none" w:sz="0" w:space="0" w:color="auto"/>
        <w:right w:val="none" w:sz="0" w:space="0" w:color="auto"/>
      </w:divBdr>
    </w:div>
    <w:div w:id="996883153">
      <w:bodyDiv w:val="1"/>
      <w:marLeft w:val="0"/>
      <w:marRight w:val="0"/>
      <w:marTop w:val="0"/>
      <w:marBottom w:val="0"/>
      <w:divBdr>
        <w:top w:val="none" w:sz="0" w:space="0" w:color="auto"/>
        <w:left w:val="none" w:sz="0" w:space="0" w:color="auto"/>
        <w:bottom w:val="none" w:sz="0" w:space="0" w:color="auto"/>
        <w:right w:val="none" w:sz="0" w:space="0" w:color="auto"/>
      </w:divBdr>
    </w:div>
    <w:div w:id="1495224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A601B3-5B0F-4828-AD7B-4F59F7655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20</Pages>
  <Words>4927</Words>
  <Characters>28087</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32949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М. Демакова</dc:creator>
  <cp:lastModifiedBy>Admin</cp:lastModifiedBy>
  <cp:revision>39</cp:revision>
  <cp:lastPrinted>2022-05-05T12:16:00Z</cp:lastPrinted>
  <dcterms:created xsi:type="dcterms:W3CDTF">2022-04-06T07:12:00Z</dcterms:created>
  <dcterms:modified xsi:type="dcterms:W3CDTF">2022-05-05T12:16:00Z</dcterms:modified>
</cp:coreProperties>
</file>